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E395C" w14:textId="4C6E5C99" w:rsidR="00EB31EE" w:rsidRPr="00EB31EE" w:rsidRDefault="00DC6F9D" w:rsidP="00EB31EE">
      <w:pPr>
        <w:spacing w:after="0" w:line="317" w:lineRule="exact"/>
      </w:pPr>
      <w:r>
        <w:rPr>
          <w:rFonts w:ascii="Calibri" w:hAnsi="Calibri" w:cs="Times New Roman"/>
          <w:b/>
          <w:color w:val="0070C0"/>
          <w:sz w:val="28"/>
          <w:szCs w:val="24"/>
        </w:rPr>
        <w:t>M1: Lehrer-Begleit</w:t>
      </w:r>
      <w:r w:rsidR="0016406F">
        <w:rPr>
          <w:rFonts w:ascii="Calibri" w:hAnsi="Calibri" w:cs="Times New Roman"/>
          <w:b/>
          <w:color w:val="0070C0"/>
          <w:sz w:val="28"/>
          <w:szCs w:val="24"/>
        </w:rPr>
        <w:t>i</w:t>
      </w:r>
      <w:r>
        <w:rPr>
          <w:rFonts w:ascii="Calibri" w:hAnsi="Calibri" w:cs="Times New Roman"/>
          <w:b/>
          <w:color w:val="0070C0"/>
          <w:sz w:val="28"/>
          <w:szCs w:val="24"/>
        </w:rPr>
        <w:t>nformation</w:t>
      </w:r>
    </w:p>
    <w:p w14:paraId="72CB2F7F" w14:textId="77777777" w:rsidR="00EB31EE" w:rsidRPr="00EB31EE" w:rsidRDefault="00EB31EE" w:rsidP="00EB31EE">
      <w:pPr>
        <w:spacing w:after="0" w:line="317" w:lineRule="exact"/>
      </w:pPr>
      <w:bookmarkStart w:id="0" w:name="_GoBack"/>
      <w:bookmarkEnd w:id="0"/>
    </w:p>
    <w:p w14:paraId="77EA1A5D" w14:textId="00910222" w:rsidR="00EB31EE" w:rsidRPr="00EB31EE" w:rsidRDefault="00EB31EE" w:rsidP="00EB31EE">
      <w:pPr>
        <w:spacing w:after="0" w:line="317" w:lineRule="exact"/>
        <w:jc w:val="both"/>
      </w:pPr>
      <w:r w:rsidRPr="00EB31EE">
        <w:t xml:space="preserve">Je älter Kinder und Jugendliche werden, desto mehr ist ihr Alltag durch eigenständige Mobilität geprägt: </w:t>
      </w:r>
      <w:r w:rsidR="00A65399">
        <w:t>D</w:t>
      </w:r>
      <w:r w:rsidRPr="00EB31EE">
        <w:t>er Schulweg oder die Strecke zum Sportverein wird mit dem Fahrrad zurückgelegt. Bevor Jugendliche Motorroller oder Auto fahren dürfen, ist das Fahrrad als Fortbewegungsmittel von zentraler Bedeutung. Obwohl sich die Schülerinnen und Schüler in der Grundschule intensiv mit dem Radfahren befassen und 95 Prozent im vierten Schuljahr die Radfahrprüfung bestehen, steigen die Unfallzahlen mit radfahrenden Kindern und Jugendlichen mit dem Wechsel zur weiterführenden Schule stark an.</w:t>
      </w:r>
    </w:p>
    <w:p w14:paraId="6B024C1B" w14:textId="56A9895B" w:rsidR="00EB31EE" w:rsidRPr="00EB31EE" w:rsidRDefault="00EB31EE" w:rsidP="00EB31EE">
      <w:pPr>
        <w:spacing w:after="0" w:line="317" w:lineRule="exact"/>
        <w:jc w:val="both"/>
      </w:pPr>
      <w:r w:rsidRPr="00EB31EE">
        <w:t xml:space="preserve">Fahrradfahrer gehören zu den </w:t>
      </w:r>
      <w:r w:rsidR="00600DD4">
        <w:t>schwächeren</w:t>
      </w:r>
      <w:r w:rsidRPr="00EB31EE">
        <w:t xml:space="preserve"> Verkehrsteilnehmern</w:t>
      </w:r>
      <w:r w:rsidR="00600DD4">
        <w:t>, deren Risiko</w:t>
      </w:r>
      <w:r w:rsidR="00A65399">
        <w:t>,</w:t>
      </w:r>
      <w:r w:rsidR="00600DD4">
        <w:t xml:space="preserve"> bei Unfällen verletzt oder getötet zu werden</w:t>
      </w:r>
      <w:r w:rsidR="00A65399">
        <w:t>,</w:t>
      </w:r>
      <w:r w:rsidR="00600DD4">
        <w:t xml:space="preserve"> besonders hoch ist</w:t>
      </w:r>
      <w:r w:rsidRPr="00EB31EE">
        <w:t>. Die stetige Verbesserung von motorischen Kompetenzen, die richtige Einschätzung von potentiellen Risiken, Kenntnisse über Gefahrenquellen im Straßenverkehr und die Beherrschung und Anwendung von Verkehrsregeln reduzieren das Unfallrisiko.</w:t>
      </w:r>
    </w:p>
    <w:p w14:paraId="522E9E6B" w14:textId="77777777" w:rsidR="00EB31EE" w:rsidRPr="00EB31EE" w:rsidRDefault="00EB31EE" w:rsidP="00EB31EE">
      <w:pPr>
        <w:spacing w:after="0" w:line="317" w:lineRule="exact"/>
      </w:pPr>
    </w:p>
    <w:p w14:paraId="61805D63" w14:textId="77777777" w:rsidR="00EB31EE" w:rsidRPr="00EB31EE" w:rsidRDefault="00EB31EE" w:rsidP="00EB31EE">
      <w:pPr>
        <w:pStyle w:val="Listenabsatz"/>
        <w:numPr>
          <w:ilvl w:val="0"/>
          <w:numId w:val="20"/>
        </w:numPr>
        <w:spacing w:after="0" w:line="317" w:lineRule="exact"/>
        <w:rPr>
          <w:b/>
        </w:rPr>
      </w:pPr>
      <w:r w:rsidRPr="00EB31EE">
        <w:rPr>
          <w:b/>
        </w:rPr>
        <w:t>Verkehrsunfälle mit Radfahrern laut amtlicher Unfallstatistik 2016</w:t>
      </w:r>
    </w:p>
    <w:p w14:paraId="148B9C19" w14:textId="77777777" w:rsidR="00EB31EE" w:rsidRPr="00EB31EE" w:rsidRDefault="00EB31EE" w:rsidP="00EB31EE">
      <w:pPr>
        <w:spacing w:after="0" w:line="317" w:lineRule="exact"/>
      </w:pPr>
    </w:p>
    <w:p w14:paraId="4AF02B98" w14:textId="77777777" w:rsidR="00EB31EE" w:rsidRPr="00EB31EE" w:rsidRDefault="00EB31EE" w:rsidP="00EB31EE">
      <w:pPr>
        <w:spacing w:after="0" w:line="317" w:lineRule="exact"/>
        <w:rPr>
          <w:u w:val="single"/>
        </w:rPr>
      </w:pPr>
      <w:r w:rsidRPr="00EB31EE">
        <w:rPr>
          <w:u w:val="single"/>
        </w:rPr>
        <w:t xml:space="preserve">In den letzten Jahren hat die Nutzung von Fahrrädern zugenommen. Leider ist auch die Anzahl der Verkehrsunfälle mit verunglückten Radfahrern gestiegen. </w:t>
      </w:r>
    </w:p>
    <w:p w14:paraId="7AC54F1D" w14:textId="77777777" w:rsidR="00EB31EE" w:rsidRPr="00EB31EE" w:rsidRDefault="00EB31EE" w:rsidP="00EB31EE">
      <w:pPr>
        <w:spacing w:after="0" w:line="317" w:lineRule="exact"/>
      </w:pPr>
    </w:p>
    <w:p w14:paraId="7E791720" w14:textId="77777777" w:rsidR="00EB31EE" w:rsidRPr="00EB31EE" w:rsidRDefault="00EB31EE" w:rsidP="00EB31EE">
      <w:pPr>
        <w:pStyle w:val="Listenabsatz"/>
        <w:numPr>
          <w:ilvl w:val="0"/>
          <w:numId w:val="12"/>
        </w:numPr>
        <w:spacing w:after="0" w:line="317" w:lineRule="exact"/>
      </w:pPr>
      <w:r w:rsidRPr="00EB31EE">
        <w:t xml:space="preserve">Die Anzahl der bei Verkehrsunfällen verunglückten Fahrradfahrer (Verletzte oder Getötete) ist 2016 um vier Prozent auf rund 81.000 angestiegen. </w:t>
      </w:r>
    </w:p>
    <w:p w14:paraId="06790FC1" w14:textId="77777777" w:rsidR="00EB31EE" w:rsidRPr="00EB31EE" w:rsidRDefault="00EB31EE" w:rsidP="00EB31EE">
      <w:pPr>
        <w:pStyle w:val="Listenabsatz"/>
        <w:numPr>
          <w:ilvl w:val="0"/>
          <w:numId w:val="12"/>
        </w:numPr>
        <w:spacing w:after="0" w:line="317" w:lineRule="exact"/>
      </w:pPr>
      <w:r w:rsidRPr="00EB31EE">
        <w:t>393 Fahrradfahrer wurden im Straßenverkehr getötet.</w:t>
      </w:r>
    </w:p>
    <w:p w14:paraId="6D5E0C98" w14:textId="77777777" w:rsidR="00EB31EE" w:rsidRPr="00EB31EE" w:rsidRDefault="00EB31EE" w:rsidP="00EB31EE">
      <w:pPr>
        <w:pStyle w:val="Listenabsatz"/>
        <w:numPr>
          <w:ilvl w:val="0"/>
          <w:numId w:val="12"/>
        </w:numPr>
        <w:spacing w:after="0" w:line="317" w:lineRule="exact"/>
      </w:pPr>
      <w:r w:rsidRPr="00EB31EE">
        <w:t>Pkw sind die häufigsten Unfallgegner (in 75 Prozent der Fälle).</w:t>
      </w:r>
    </w:p>
    <w:p w14:paraId="4C1606DF" w14:textId="203297D4" w:rsidR="00EB31EE" w:rsidRPr="00EB31EE" w:rsidRDefault="00EB31EE" w:rsidP="00EB31EE">
      <w:pPr>
        <w:pStyle w:val="Listenabsatz"/>
        <w:numPr>
          <w:ilvl w:val="0"/>
          <w:numId w:val="12"/>
        </w:numPr>
        <w:spacing w:after="0" w:line="317" w:lineRule="exact"/>
      </w:pPr>
      <w:r w:rsidRPr="00EB31EE">
        <w:t>In Unfälle, bei denen ein Radfahrer stirbt, sind auffällig häufig Lkw, Busse oder Straßenbahnen verwickelt</w:t>
      </w:r>
      <w:r w:rsidR="00120081">
        <w:t xml:space="preserve"> (u</w:t>
      </w:r>
      <w:r w:rsidRPr="00EB31EE">
        <w:t>.</w:t>
      </w:r>
      <w:r w:rsidR="00120081">
        <w:t>a. Abbiegeunfälle).</w:t>
      </w:r>
    </w:p>
    <w:p w14:paraId="04128955" w14:textId="77777777" w:rsidR="00EB31EE" w:rsidRPr="00EB31EE" w:rsidRDefault="00EB31EE" w:rsidP="00EB31EE">
      <w:pPr>
        <w:pStyle w:val="Listenabsatz"/>
        <w:numPr>
          <w:ilvl w:val="0"/>
          <w:numId w:val="12"/>
        </w:numPr>
        <w:spacing w:after="0" w:line="317" w:lineRule="exact"/>
      </w:pPr>
      <w:r w:rsidRPr="00EB31EE">
        <w:t xml:space="preserve">43 Prozent der verunfallten Fahrradfahrer sind Hauptverursacher des Unfalls. </w:t>
      </w:r>
    </w:p>
    <w:p w14:paraId="562B4012" w14:textId="77777777" w:rsidR="00EB31EE" w:rsidRPr="00EB31EE" w:rsidRDefault="00EB31EE" w:rsidP="00EB31EE">
      <w:pPr>
        <w:pStyle w:val="Listenabsatz"/>
        <w:numPr>
          <w:ilvl w:val="0"/>
          <w:numId w:val="12"/>
        </w:numPr>
        <w:spacing w:after="0" w:line="317" w:lineRule="exact"/>
      </w:pPr>
      <w:r w:rsidRPr="00EB31EE">
        <w:t>Der Anteil der Alleinunfälle liegt bei 19 Prozent.</w:t>
      </w:r>
    </w:p>
    <w:p w14:paraId="5445C33C" w14:textId="77777777" w:rsidR="00EB31EE" w:rsidRPr="00EB31EE" w:rsidRDefault="00EB31EE" w:rsidP="00EB31EE">
      <w:pPr>
        <w:pStyle w:val="Listenabsatz"/>
        <w:spacing w:after="0" w:line="317" w:lineRule="exact"/>
      </w:pPr>
    </w:p>
    <w:p w14:paraId="135FC6B1" w14:textId="0588783C" w:rsidR="00EB31EE" w:rsidRDefault="00120081" w:rsidP="00EB31EE">
      <w:pPr>
        <w:spacing w:after="0" w:line="317" w:lineRule="exact"/>
        <w:rPr>
          <w:u w:val="single"/>
        </w:rPr>
      </w:pPr>
      <w:r>
        <w:rPr>
          <w:u w:val="single"/>
        </w:rPr>
        <w:t xml:space="preserve">Ab dem Alter von etwa 10 Jahren nimmt die </w:t>
      </w:r>
      <w:r w:rsidR="00F76B2C">
        <w:rPr>
          <w:u w:val="single"/>
        </w:rPr>
        <w:t>Z</w:t>
      </w:r>
      <w:r>
        <w:rPr>
          <w:u w:val="single"/>
        </w:rPr>
        <w:t xml:space="preserve">ahl verunglückter </w:t>
      </w:r>
      <w:r w:rsidR="00CD2D04">
        <w:rPr>
          <w:u w:val="single"/>
        </w:rPr>
        <w:t>Jugendliche als Radfahrer deutlich zu.</w:t>
      </w:r>
    </w:p>
    <w:p w14:paraId="482D4DC0" w14:textId="77777777" w:rsidR="002B41FA" w:rsidRPr="00EB31EE" w:rsidRDefault="002B41FA" w:rsidP="00EB31EE">
      <w:pPr>
        <w:spacing w:after="0" w:line="317" w:lineRule="exact"/>
        <w:rPr>
          <w:u w:val="single"/>
        </w:rPr>
      </w:pPr>
    </w:p>
    <w:p w14:paraId="70CAC8C1" w14:textId="77777777" w:rsidR="00EB31EE" w:rsidRPr="00EB31EE" w:rsidRDefault="00EB31EE" w:rsidP="00EB31EE">
      <w:pPr>
        <w:spacing w:after="0" w:line="317" w:lineRule="exact"/>
        <w:rPr>
          <w:u w:val="single"/>
        </w:rPr>
      </w:pPr>
      <w:r w:rsidRPr="00EB31EE">
        <w:rPr>
          <w:noProof/>
          <w:u w:val="single"/>
          <w:lang w:eastAsia="de-DE"/>
        </w:rPr>
        <w:drawing>
          <wp:anchor distT="0" distB="0" distL="114300" distR="114300" simplePos="0" relativeHeight="251660288" behindDoc="0" locked="0" layoutInCell="1" allowOverlap="1" wp14:anchorId="02A5136A" wp14:editId="0C5EDA84">
            <wp:simplePos x="0" y="0"/>
            <wp:positionH relativeFrom="margin">
              <wp:align>center</wp:align>
            </wp:positionH>
            <wp:positionV relativeFrom="paragraph">
              <wp:posOffset>97155</wp:posOffset>
            </wp:positionV>
            <wp:extent cx="4914900" cy="2090296"/>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fabienne.prochnow:Desktop:Unbenannt.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914900" cy="20902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848DE0" w14:textId="77777777" w:rsidR="00EB31EE" w:rsidRPr="00EB31EE" w:rsidRDefault="00EB31EE" w:rsidP="00EB31EE">
      <w:pPr>
        <w:spacing w:after="0" w:line="317" w:lineRule="exact"/>
        <w:rPr>
          <w:u w:val="single"/>
        </w:rPr>
      </w:pPr>
    </w:p>
    <w:p w14:paraId="2E43844C" w14:textId="77777777" w:rsidR="00EB31EE" w:rsidRPr="00EB31EE" w:rsidRDefault="00EB31EE" w:rsidP="00EB31EE">
      <w:pPr>
        <w:spacing w:after="0" w:line="317" w:lineRule="exact"/>
        <w:rPr>
          <w:u w:val="single"/>
        </w:rPr>
      </w:pPr>
    </w:p>
    <w:p w14:paraId="6F371ABE" w14:textId="77777777" w:rsidR="00EB31EE" w:rsidRPr="00EB31EE" w:rsidRDefault="00EB31EE" w:rsidP="00EB31EE">
      <w:pPr>
        <w:spacing w:after="0" w:line="317" w:lineRule="exact"/>
        <w:rPr>
          <w:u w:val="single"/>
        </w:rPr>
      </w:pPr>
    </w:p>
    <w:p w14:paraId="3009E1A3" w14:textId="77777777" w:rsidR="00EB31EE" w:rsidRPr="00EB31EE" w:rsidRDefault="00EB31EE" w:rsidP="00EB31EE">
      <w:pPr>
        <w:spacing w:after="0" w:line="317" w:lineRule="exact"/>
        <w:rPr>
          <w:u w:val="single"/>
        </w:rPr>
      </w:pPr>
    </w:p>
    <w:p w14:paraId="0621F260" w14:textId="77777777" w:rsidR="00EB31EE" w:rsidRPr="00EB31EE" w:rsidRDefault="00EB31EE" w:rsidP="00EB31EE">
      <w:pPr>
        <w:spacing w:after="0" w:line="317" w:lineRule="exact"/>
        <w:rPr>
          <w:u w:val="single"/>
        </w:rPr>
      </w:pPr>
    </w:p>
    <w:p w14:paraId="5F5BFD47" w14:textId="77777777" w:rsidR="00EB31EE" w:rsidRPr="00EB31EE" w:rsidRDefault="00EB31EE" w:rsidP="00EB31EE">
      <w:pPr>
        <w:spacing w:after="0" w:line="317" w:lineRule="exact"/>
        <w:rPr>
          <w:u w:val="single"/>
        </w:rPr>
      </w:pPr>
    </w:p>
    <w:p w14:paraId="671073AB" w14:textId="77777777" w:rsidR="00EB31EE" w:rsidRPr="00EB31EE" w:rsidRDefault="00EB31EE" w:rsidP="00EB31EE">
      <w:pPr>
        <w:spacing w:after="0" w:line="317" w:lineRule="exact"/>
        <w:rPr>
          <w:u w:val="single"/>
        </w:rPr>
      </w:pPr>
    </w:p>
    <w:p w14:paraId="7D325004" w14:textId="77777777" w:rsidR="00EB31EE" w:rsidRPr="00EB31EE" w:rsidRDefault="00EB31EE" w:rsidP="00EB31EE">
      <w:pPr>
        <w:spacing w:after="0" w:line="317" w:lineRule="exact"/>
        <w:rPr>
          <w:u w:val="single"/>
        </w:rPr>
      </w:pPr>
    </w:p>
    <w:p w14:paraId="0E34B50C" w14:textId="77777777" w:rsidR="00EB31EE" w:rsidRPr="00EB31EE" w:rsidRDefault="00EB31EE" w:rsidP="00EB31EE">
      <w:pPr>
        <w:spacing w:after="0" w:line="317" w:lineRule="exact"/>
        <w:rPr>
          <w:u w:val="single"/>
        </w:rPr>
      </w:pPr>
    </w:p>
    <w:p w14:paraId="17125020" w14:textId="77777777" w:rsidR="00EB31EE" w:rsidRPr="00EB31EE" w:rsidRDefault="00EB31EE" w:rsidP="00EB31EE">
      <w:pPr>
        <w:spacing w:after="0" w:line="317" w:lineRule="exact"/>
        <w:rPr>
          <w:u w:val="single"/>
        </w:rPr>
      </w:pPr>
    </w:p>
    <w:p w14:paraId="34988908" w14:textId="29AB979B" w:rsidR="00EB31EE" w:rsidRPr="00EB31EE" w:rsidRDefault="00EB31EE" w:rsidP="00EB31EE">
      <w:pPr>
        <w:spacing w:after="0" w:line="317" w:lineRule="exact"/>
        <w:rPr>
          <w:sz w:val="18"/>
          <w:u w:val="single"/>
        </w:rPr>
      </w:pPr>
      <w:r w:rsidRPr="00EB31EE">
        <w:rPr>
          <w:sz w:val="18"/>
        </w:rPr>
        <w:t xml:space="preserve">     </w:t>
      </w:r>
      <w:r w:rsidR="00F8765D">
        <w:rPr>
          <w:sz w:val="18"/>
        </w:rPr>
        <w:t xml:space="preserve">          </w:t>
      </w:r>
      <w:r w:rsidRPr="00EB31EE">
        <w:rPr>
          <w:sz w:val="18"/>
        </w:rPr>
        <w:t xml:space="preserve"> Quelle: eigene Darstellung nach D</w:t>
      </w:r>
      <w:r w:rsidR="00120081">
        <w:rPr>
          <w:sz w:val="18"/>
        </w:rPr>
        <w:t>ESTATIS</w:t>
      </w:r>
      <w:r w:rsidRPr="00EB31EE">
        <w:rPr>
          <w:sz w:val="18"/>
        </w:rPr>
        <w:t xml:space="preserve">, 2016: Verkehrsunfälle. </w:t>
      </w:r>
      <w:r w:rsidR="00CD2D04">
        <w:rPr>
          <w:sz w:val="18"/>
        </w:rPr>
        <w:t>Kinder</w:t>
      </w:r>
      <w:r w:rsidRPr="00EB31EE">
        <w:rPr>
          <w:sz w:val="18"/>
        </w:rPr>
        <w:t>unfälle im Straßenverkehr</w:t>
      </w:r>
      <w:r w:rsidR="00CD2D04">
        <w:rPr>
          <w:sz w:val="18"/>
        </w:rPr>
        <w:t xml:space="preserve"> 2016</w:t>
      </w:r>
    </w:p>
    <w:p w14:paraId="5ACDD497" w14:textId="77777777" w:rsidR="00EB31EE" w:rsidRPr="00EB31EE" w:rsidRDefault="00EB31EE" w:rsidP="00EB31EE">
      <w:pPr>
        <w:pStyle w:val="Listenabsatz"/>
        <w:numPr>
          <w:ilvl w:val="0"/>
          <w:numId w:val="15"/>
        </w:numPr>
        <w:spacing w:after="0" w:line="317" w:lineRule="exact"/>
      </w:pPr>
      <w:r w:rsidRPr="00EB31EE">
        <w:lastRenderedPageBreak/>
        <w:t xml:space="preserve">Mit zunehmendem Alter steigt die Zahl der verunglückten Kinder und Jugendlichen: 661 Kinder im Alter von neun Jahren waren in 2016 in einen Radunfall verwickelt, 1.012 Kinder im Alter von 10 Jahren. </w:t>
      </w:r>
    </w:p>
    <w:p w14:paraId="25619925" w14:textId="77777777" w:rsidR="00EB31EE" w:rsidRPr="00EB31EE" w:rsidRDefault="00EB31EE" w:rsidP="00EB31EE">
      <w:pPr>
        <w:pStyle w:val="Listenabsatz"/>
        <w:numPr>
          <w:ilvl w:val="0"/>
          <w:numId w:val="15"/>
        </w:numPr>
        <w:spacing w:after="0" w:line="317" w:lineRule="exact"/>
      </w:pPr>
      <w:r w:rsidRPr="00EB31EE">
        <w:t xml:space="preserve">Bei den 17-Jährigen gab es in 2016 1.642 verunglückte Fahrradfahrer. </w:t>
      </w:r>
    </w:p>
    <w:p w14:paraId="0D005CA8" w14:textId="77777777" w:rsidR="00EB31EE" w:rsidRPr="00EB31EE" w:rsidRDefault="00EB31EE" w:rsidP="00EB31EE">
      <w:pPr>
        <w:spacing w:after="0" w:line="317" w:lineRule="exact"/>
      </w:pPr>
    </w:p>
    <w:p w14:paraId="61EF5546" w14:textId="77777777" w:rsidR="00EB31EE" w:rsidRPr="00EB31EE" w:rsidRDefault="00EB31EE" w:rsidP="00EB31EE">
      <w:pPr>
        <w:spacing w:after="0" w:line="317" w:lineRule="exact"/>
      </w:pPr>
      <w:r w:rsidRPr="00EB31EE">
        <w:t>Gründe:</w:t>
      </w:r>
    </w:p>
    <w:p w14:paraId="35A739C5" w14:textId="77777777" w:rsidR="00EB31EE" w:rsidRPr="00EB31EE" w:rsidRDefault="00EB31EE" w:rsidP="00EB31EE">
      <w:pPr>
        <w:spacing w:after="0" w:line="317" w:lineRule="exact"/>
      </w:pPr>
    </w:p>
    <w:p w14:paraId="6B5FFE26" w14:textId="77777777" w:rsidR="00EB31EE" w:rsidRPr="00EB31EE" w:rsidRDefault="00EB31EE" w:rsidP="00EB31EE">
      <w:pPr>
        <w:pStyle w:val="Listenabsatz"/>
        <w:numPr>
          <w:ilvl w:val="0"/>
          <w:numId w:val="16"/>
        </w:numPr>
        <w:spacing w:after="0" w:line="317" w:lineRule="exact"/>
      </w:pPr>
      <w:r w:rsidRPr="00EB31EE">
        <w:t>Häufige Nutzung des Fahrrads in dieser Altersgruppe</w:t>
      </w:r>
    </w:p>
    <w:p w14:paraId="5CA5F1DD" w14:textId="77777777" w:rsidR="00EB31EE" w:rsidRPr="00EB31EE" w:rsidRDefault="00EB31EE" w:rsidP="00EB31EE">
      <w:pPr>
        <w:pStyle w:val="Listenabsatz"/>
        <w:numPr>
          <w:ilvl w:val="0"/>
          <w:numId w:val="16"/>
        </w:numPr>
        <w:spacing w:after="0" w:line="317" w:lineRule="exact"/>
      </w:pPr>
      <w:r w:rsidRPr="00EB31EE">
        <w:t>Erstmals werden längere Strecken ohne Begleitung Erwachsener zurückgelegt</w:t>
      </w:r>
    </w:p>
    <w:p w14:paraId="653C8113" w14:textId="77777777" w:rsidR="00EB31EE" w:rsidRPr="00EB31EE" w:rsidRDefault="00EB31EE" w:rsidP="00EB31EE">
      <w:pPr>
        <w:pStyle w:val="Listenabsatz"/>
        <w:numPr>
          <w:ilvl w:val="0"/>
          <w:numId w:val="16"/>
        </w:numPr>
        <w:spacing w:after="0" w:line="317" w:lineRule="exact"/>
      </w:pPr>
      <w:r w:rsidRPr="00EB31EE">
        <w:t>Zeitgleiche motorische Beherrschung des Fahrrades und Anwendung von Verkehrsregeln fällt vielen Jugendlichen beim Wechsel auf die weiterführenden Schulen noch schwer</w:t>
      </w:r>
    </w:p>
    <w:p w14:paraId="5D30B547" w14:textId="77777777" w:rsidR="00EB31EE" w:rsidRPr="00EB31EE" w:rsidRDefault="00EB31EE" w:rsidP="00EB31EE">
      <w:pPr>
        <w:pStyle w:val="Listenabsatz"/>
        <w:numPr>
          <w:ilvl w:val="0"/>
          <w:numId w:val="16"/>
        </w:numPr>
        <w:spacing w:after="0" w:line="317" w:lineRule="exact"/>
      </w:pPr>
      <w:r w:rsidRPr="00EB31EE">
        <w:t>Bedeutung der Peergroup wächst, die ggf. riskantes Fahrverhalten bestärkt</w:t>
      </w:r>
    </w:p>
    <w:p w14:paraId="30A75CE7" w14:textId="77777777" w:rsidR="00EB31EE" w:rsidRPr="00EB31EE" w:rsidRDefault="00EB31EE" w:rsidP="00EB31EE">
      <w:pPr>
        <w:pStyle w:val="Listenabsatz"/>
        <w:numPr>
          <w:ilvl w:val="0"/>
          <w:numId w:val="16"/>
        </w:numPr>
        <w:spacing w:after="0" w:line="317" w:lineRule="exact"/>
      </w:pPr>
      <w:r w:rsidRPr="00EB31EE">
        <w:t xml:space="preserve">Selbstüberschätzung der eigenen Fahrkünste und riskantes Fahrverhalten </w:t>
      </w:r>
    </w:p>
    <w:p w14:paraId="1FA3EA47" w14:textId="77777777" w:rsidR="00EB31EE" w:rsidRPr="00EB31EE" w:rsidRDefault="00EB31EE" w:rsidP="00EB31EE">
      <w:pPr>
        <w:pStyle w:val="Listenabsatz"/>
        <w:numPr>
          <w:ilvl w:val="0"/>
          <w:numId w:val="16"/>
        </w:numPr>
        <w:spacing w:after="0" w:line="317" w:lineRule="exact"/>
      </w:pPr>
      <w:r w:rsidRPr="00EB31EE">
        <w:t>Zunehmende Bedeutung des Konsums von Alkohol (ab etwa 15 Jahren)</w:t>
      </w:r>
    </w:p>
    <w:p w14:paraId="6E5F6FE5" w14:textId="77777777" w:rsidR="00EB31EE" w:rsidRPr="00EB31EE" w:rsidRDefault="00EB31EE" w:rsidP="00EB31EE">
      <w:pPr>
        <w:pStyle w:val="Listenabsatz"/>
        <w:numPr>
          <w:ilvl w:val="0"/>
          <w:numId w:val="16"/>
        </w:numPr>
        <w:spacing w:after="0" w:line="317" w:lineRule="exact"/>
      </w:pPr>
      <w:r w:rsidRPr="00EB31EE">
        <w:t>Mangelndes Regelwissen und unzureichende Gefahrenkenntnisse, geringe Fahrerfahrung</w:t>
      </w:r>
    </w:p>
    <w:p w14:paraId="5E5496AE" w14:textId="77777777" w:rsidR="00EB31EE" w:rsidRPr="00EB31EE" w:rsidRDefault="00EB31EE" w:rsidP="00EB31EE">
      <w:pPr>
        <w:spacing w:after="0" w:line="317" w:lineRule="exact"/>
      </w:pPr>
    </w:p>
    <w:p w14:paraId="6E258007" w14:textId="2D7B6084" w:rsidR="00EB31EE" w:rsidRPr="00EB31EE" w:rsidRDefault="00EB31EE" w:rsidP="00EB31EE">
      <w:pPr>
        <w:spacing w:after="0" w:line="317" w:lineRule="exact"/>
        <w:rPr>
          <w:u w:val="single"/>
        </w:rPr>
      </w:pPr>
      <w:r w:rsidRPr="00EB31EE">
        <w:rPr>
          <w:u w:val="single"/>
        </w:rPr>
        <w:t xml:space="preserve">Jungen nutzen häufiger das Fahrrad. Sie sind deutlich häufiger in </w:t>
      </w:r>
      <w:r w:rsidR="0016390A">
        <w:rPr>
          <w:u w:val="single"/>
        </w:rPr>
        <w:t>U</w:t>
      </w:r>
      <w:r w:rsidRPr="00EB31EE">
        <w:rPr>
          <w:u w:val="single"/>
        </w:rPr>
        <w:t>nfälle verwickelt als Mädchen.</w:t>
      </w:r>
    </w:p>
    <w:p w14:paraId="2FAD7F2F" w14:textId="77777777" w:rsidR="00EB31EE" w:rsidRPr="00EB31EE" w:rsidRDefault="00EB31EE" w:rsidP="00EB31EE">
      <w:pPr>
        <w:spacing w:after="0" w:line="317" w:lineRule="exact"/>
      </w:pPr>
    </w:p>
    <w:p w14:paraId="2DF5049E" w14:textId="77777777" w:rsidR="00EB31EE" w:rsidRPr="00EB31EE" w:rsidRDefault="00EB31EE" w:rsidP="00EB31EE">
      <w:pPr>
        <w:spacing w:after="0" w:line="317" w:lineRule="exact"/>
      </w:pPr>
      <w:r w:rsidRPr="00EB31EE">
        <w:t xml:space="preserve">Sie bewerten Gefahrensituationen seltener als brenzlig und halten die Handynutzung während des Fahrradfahrens für weniger gefährlich. Jungen glauben häufiger als Mädchen, risikoreiche Situationen bewältigen zu können. Altersunabhängig zeigen Jungen und Männer ein risikoreicheres Verhalten im Straßenverkehr. </w:t>
      </w:r>
    </w:p>
    <w:p w14:paraId="2BBEF35F" w14:textId="77777777" w:rsidR="00EB31EE" w:rsidRPr="00EB31EE" w:rsidRDefault="00EB31EE" w:rsidP="00EB31EE">
      <w:pPr>
        <w:spacing w:after="0" w:line="317" w:lineRule="exact"/>
      </w:pPr>
    </w:p>
    <w:p w14:paraId="578B5269" w14:textId="37FDD7FB" w:rsidR="00EB31EE" w:rsidRPr="00EB31EE" w:rsidRDefault="00CD2D04" w:rsidP="00EB31EE">
      <w:pPr>
        <w:spacing w:after="0" w:line="317" w:lineRule="exact"/>
      </w:pPr>
      <w:r>
        <w:rPr>
          <w:u w:val="single"/>
        </w:rPr>
        <w:t xml:space="preserve">Folgende Fahrfehler </w:t>
      </w:r>
      <w:r w:rsidR="00EB31EE" w:rsidRPr="00EB31EE">
        <w:rPr>
          <w:u w:val="single"/>
        </w:rPr>
        <w:t xml:space="preserve">von radfahrenden Kindern und Jugendlichen </w:t>
      </w:r>
      <w:r>
        <w:rPr>
          <w:u w:val="single"/>
        </w:rPr>
        <w:t>führen häufig zu Verkehrsunfällen:</w:t>
      </w:r>
    </w:p>
    <w:p w14:paraId="16E56A40" w14:textId="77777777" w:rsidR="00EB31EE" w:rsidRPr="00EB31EE" w:rsidRDefault="00EB31EE" w:rsidP="00EB31EE">
      <w:pPr>
        <w:spacing w:after="0" w:line="317" w:lineRule="exact"/>
      </w:pPr>
    </w:p>
    <w:p w14:paraId="7A29E67F" w14:textId="1F82D32B" w:rsidR="00EB31EE" w:rsidRDefault="00EB31EE" w:rsidP="00EB31EE">
      <w:pPr>
        <w:pStyle w:val="Listenabsatz"/>
        <w:numPr>
          <w:ilvl w:val="0"/>
          <w:numId w:val="17"/>
        </w:numPr>
        <w:spacing w:after="0" w:line="317" w:lineRule="exact"/>
      </w:pPr>
      <w:r w:rsidRPr="00EB31EE">
        <w:t xml:space="preserve">Benutzung der falschen Fahrbahn </w:t>
      </w:r>
      <w:r w:rsidR="00CD2D04">
        <w:t>(z.B. Fahren auf dem linken Radweg, Benutzung des Gehwegs)</w:t>
      </w:r>
    </w:p>
    <w:p w14:paraId="352190D0" w14:textId="63BD5C5E" w:rsidR="001C6A28" w:rsidRDefault="001C6A28" w:rsidP="00EB31EE">
      <w:pPr>
        <w:pStyle w:val="Listenabsatz"/>
        <w:numPr>
          <w:ilvl w:val="0"/>
          <w:numId w:val="17"/>
        </w:numPr>
        <w:spacing w:after="0" w:line="317" w:lineRule="exact"/>
      </w:pPr>
      <w:r>
        <w:t xml:space="preserve">Fehler beim </w:t>
      </w:r>
      <w:r w:rsidRPr="00EB31EE">
        <w:t>Einfahren in den fließenden Verkehr</w:t>
      </w:r>
    </w:p>
    <w:p w14:paraId="52F535AA" w14:textId="7A467870" w:rsidR="001C6A28" w:rsidRPr="00EB31EE" w:rsidRDefault="001C6A28" w:rsidP="00EB31EE">
      <w:pPr>
        <w:pStyle w:val="Listenabsatz"/>
        <w:numPr>
          <w:ilvl w:val="0"/>
          <w:numId w:val="17"/>
        </w:numPr>
        <w:spacing w:after="0" w:line="317" w:lineRule="exact"/>
      </w:pPr>
      <w:r>
        <w:t>Nichtbeachten von Vorfahrt-regelnden Verkehrszeichen (z.B. Fehler bei der Vorfahrtsregel rechts vor links sowie Abbiegefehler)</w:t>
      </w:r>
    </w:p>
    <w:p w14:paraId="44CF10BA" w14:textId="77777777" w:rsidR="00EB31EE" w:rsidRDefault="00EB31EE" w:rsidP="00EB31EE">
      <w:pPr>
        <w:pStyle w:val="Listenabsatz"/>
        <w:numPr>
          <w:ilvl w:val="0"/>
          <w:numId w:val="17"/>
        </w:numPr>
        <w:spacing w:after="0" w:line="317" w:lineRule="exact"/>
      </w:pPr>
      <w:r w:rsidRPr="00EB31EE">
        <w:t>Nicht angepasste Geschwindigkeit</w:t>
      </w:r>
    </w:p>
    <w:p w14:paraId="7C876349" w14:textId="15941057" w:rsidR="001C6A28" w:rsidRDefault="001C6A28" w:rsidP="00EB31EE">
      <w:pPr>
        <w:pStyle w:val="Listenabsatz"/>
        <w:numPr>
          <w:ilvl w:val="0"/>
          <w:numId w:val="17"/>
        </w:numPr>
        <w:spacing w:after="0" w:line="317" w:lineRule="exact"/>
      </w:pPr>
      <w:r>
        <w:t>Falsches Verhalten gegenüber Fußgängern</w:t>
      </w:r>
    </w:p>
    <w:p w14:paraId="70F8D86F" w14:textId="6C439060" w:rsidR="001C6A28" w:rsidRDefault="001C6A28" w:rsidP="00EB31EE">
      <w:pPr>
        <w:pStyle w:val="Listenabsatz"/>
        <w:numPr>
          <w:ilvl w:val="0"/>
          <w:numId w:val="17"/>
        </w:numPr>
        <w:spacing w:after="0" w:line="317" w:lineRule="exact"/>
      </w:pPr>
      <w:r>
        <w:t>Verstöße gegen das Rechtsfahrgebot</w:t>
      </w:r>
    </w:p>
    <w:p w14:paraId="5692A7BB" w14:textId="77777777" w:rsidR="001C6A28" w:rsidRDefault="001C6A28" w:rsidP="001C6A28">
      <w:pPr>
        <w:spacing w:after="0" w:line="317" w:lineRule="exact"/>
      </w:pPr>
    </w:p>
    <w:p w14:paraId="635D9BFA" w14:textId="75B8E9F5" w:rsidR="001C6A28" w:rsidRDefault="001C6A28" w:rsidP="001C6A28">
      <w:pPr>
        <w:spacing w:after="0" w:line="317" w:lineRule="exact"/>
      </w:pPr>
      <w:r>
        <w:t>Bei den meisten Fahrradunfällen ist nicht der Fahrradfahrer, sondern ein Kraftfahrzeugführer oder Fußgänger der Hauptverursacher des Unfalls (56%). Die häufigsten Unfallursachen sind in diesen Fällen:</w:t>
      </w:r>
    </w:p>
    <w:p w14:paraId="3E87AB06" w14:textId="77777777" w:rsidR="001C6A28" w:rsidRDefault="001C6A28" w:rsidP="001C6A28">
      <w:pPr>
        <w:spacing w:after="0" w:line="317" w:lineRule="exact"/>
      </w:pPr>
    </w:p>
    <w:p w14:paraId="51F4419B" w14:textId="7FAA3C4C" w:rsidR="001C6A28" w:rsidRDefault="001C6A28" w:rsidP="001C6A28">
      <w:pPr>
        <w:pStyle w:val="Listenabsatz"/>
        <w:numPr>
          <w:ilvl w:val="0"/>
          <w:numId w:val="23"/>
        </w:numPr>
        <w:spacing w:after="0" w:line="317" w:lineRule="exact"/>
      </w:pPr>
      <w:r>
        <w:t>Fehler beim Abbiegen</w:t>
      </w:r>
    </w:p>
    <w:p w14:paraId="2285BCD7" w14:textId="4202410D" w:rsidR="001C6A28" w:rsidRDefault="001C6A28" w:rsidP="001C6A28">
      <w:pPr>
        <w:pStyle w:val="Listenabsatz"/>
        <w:numPr>
          <w:ilvl w:val="0"/>
          <w:numId w:val="23"/>
        </w:numPr>
        <w:spacing w:after="0" w:line="317" w:lineRule="exact"/>
      </w:pPr>
      <w:r>
        <w:t xml:space="preserve">Nichtbeachten von Vorfahrt regelnden Verkehrszeichen </w:t>
      </w:r>
    </w:p>
    <w:p w14:paraId="40D838A7" w14:textId="33CAB160" w:rsidR="001C6A28" w:rsidRPr="00EB31EE" w:rsidRDefault="001C6A28" w:rsidP="001C6A28">
      <w:pPr>
        <w:pStyle w:val="Listenabsatz"/>
        <w:numPr>
          <w:ilvl w:val="0"/>
          <w:numId w:val="23"/>
        </w:numPr>
        <w:spacing w:after="0" w:line="317" w:lineRule="exact"/>
      </w:pPr>
      <w:r>
        <w:t>Fehlverhalten im Zusammenhang mit Parkvorgängen</w:t>
      </w:r>
    </w:p>
    <w:p w14:paraId="56C18344" w14:textId="77777777" w:rsidR="00EB31EE" w:rsidRPr="00EB31EE" w:rsidRDefault="00EB31EE" w:rsidP="00EB31EE">
      <w:pPr>
        <w:spacing w:after="0" w:line="317" w:lineRule="exact"/>
        <w:ind w:left="720"/>
      </w:pPr>
    </w:p>
    <w:p w14:paraId="55CC06B3" w14:textId="020386CC" w:rsidR="001C6A28" w:rsidRDefault="00EB31EE" w:rsidP="00EB31EE">
      <w:pPr>
        <w:spacing w:after="0" w:line="317" w:lineRule="exact"/>
      </w:pPr>
      <w:r w:rsidRPr="00EB31EE">
        <w:lastRenderedPageBreak/>
        <w:t xml:space="preserve">Die meisten Fahrradunfälle ereignen sich innerorts. Bei den Verkehrsunfällen spielt der Weg zur Schule eine wichtige Rolle. Zwischen 7 und 8 Uhr früh ereignen sich die meisten Fahrradunfälle von Jugendlichen. Aber auch im Wohnumfeld verunglücken viele Kinder beim Radfahren. </w:t>
      </w:r>
    </w:p>
    <w:p w14:paraId="5F7937BD" w14:textId="77777777" w:rsidR="00F76B2C" w:rsidRDefault="00F76B2C" w:rsidP="00EB31EE">
      <w:pPr>
        <w:spacing w:after="0" w:line="317" w:lineRule="exact"/>
      </w:pPr>
    </w:p>
    <w:p w14:paraId="5C56E832" w14:textId="46ADCBA7" w:rsidR="001C6A28" w:rsidRDefault="00F76B2C" w:rsidP="00EB31EE">
      <w:pPr>
        <w:spacing w:after="0" w:line="317" w:lineRule="exact"/>
      </w:pPr>
      <w:r w:rsidRPr="00EB31EE">
        <w:rPr>
          <w:noProof/>
          <w:lang w:eastAsia="de-DE"/>
        </w:rPr>
        <mc:AlternateContent>
          <mc:Choice Requires="wps">
            <w:drawing>
              <wp:anchor distT="0" distB="0" distL="114300" distR="114300" simplePos="0" relativeHeight="251663360" behindDoc="0" locked="0" layoutInCell="1" allowOverlap="1" wp14:anchorId="0DC8A3A5" wp14:editId="06877A87">
                <wp:simplePos x="0" y="0"/>
                <wp:positionH relativeFrom="column">
                  <wp:posOffset>3200400</wp:posOffset>
                </wp:positionH>
                <wp:positionV relativeFrom="paragraph">
                  <wp:posOffset>2075815</wp:posOffset>
                </wp:positionV>
                <wp:extent cx="2171700" cy="1821180"/>
                <wp:effectExtent l="0" t="0" r="0" b="7620"/>
                <wp:wrapSquare wrapText="bothSides"/>
                <wp:docPr id="2" name="Textfeld 2"/>
                <wp:cNvGraphicFramePr/>
                <a:graphic xmlns:a="http://schemas.openxmlformats.org/drawingml/2006/main">
                  <a:graphicData uri="http://schemas.microsoft.com/office/word/2010/wordprocessingShape">
                    <wps:wsp>
                      <wps:cNvSpPr txBox="1"/>
                      <wps:spPr>
                        <a:xfrm>
                          <a:off x="0" y="0"/>
                          <a:ext cx="2171700" cy="18211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4C95CD4" w14:textId="0F9CB952" w:rsidR="000C27D4" w:rsidRPr="00F8765D" w:rsidRDefault="000C27D4" w:rsidP="00EB31EE">
                            <w:pPr>
                              <w:rPr>
                                <w:sz w:val="18"/>
                                <w:szCs w:val="20"/>
                              </w:rPr>
                            </w:pPr>
                            <w:r>
                              <w:rPr>
                                <w:sz w:val="18"/>
                                <w:szCs w:val="20"/>
                              </w:rPr>
                              <w:t>Radfahrer sollten besser hinter einem Fahrzeug warten statt dicht vorbei zu fahren. Sie sollten Blickkontakt zu Pkw-/Lkw-Fahrern suchen, um sicher zu gehen, dass sie gesehen w</w:t>
                            </w:r>
                            <w:r w:rsidR="00A65399">
                              <w:rPr>
                                <w:sz w:val="18"/>
                                <w:szCs w:val="20"/>
                              </w:rPr>
                              <w:t>u</w:t>
                            </w:r>
                            <w:r>
                              <w:rPr>
                                <w:sz w:val="18"/>
                                <w:szCs w:val="20"/>
                              </w:rPr>
                              <w:t xml:space="preserve">rden und immer bremsbereit sein. Besondere Vorsicht ist beim Abbiegen schwerer Lkw (ggf. mit Anhänger) und mehreren abbiegenden Fahrzeugen geboten.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C8A3A5" id="_x0000_t202" coordsize="21600,21600" o:spt="202" path="m,l,21600r21600,l21600,xe">
                <v:stroke joinstyle="miter"/>
                <v:path gradientshapeok="t" o:connecttype="rect"/>
              </v:shapetype>
              <v:shape id="Textfeld 2" o:spid="_x0000_s1026" type="#_x0000_t202" style="position:absolute;margin-left:252pt;margin-top:163.45pt;width:171pt;height:14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" filled="f" stroked="f">
                <v:textbox>
                  <w:txbxContent>
                    <w:p w14:paraId="64C95CD4" w14:textId="0F9CB952" w:rsidR="000C27D4" w:rsidRPr="00F8765D" w:rsidRDefault="000C27D4" w:rsidP="00EB31EE">
                      <w:pPr>
                        <w:rPr>
                          <w:sz w:val="18"/>
                          <w:szCs w:val="20"/>
                        </w:rPr>
                      </w:pPr>
                      <w:r>
                        <w:rPr>
                          <w:sz w:val="18"/>
                          <w:szCs w:val="20"/>
                        </w:rPr>
                        <w:t>Radfahrer sollten besser hinter einem Fahrzeug warten statt dicht vorbei zu fahren. Sie sollten Blickkontakt zu Pkw-/Lkw-Fahrern suchen, um sicher zu gehen, dass sie gesehen w</w:t>
                      </w:r>
                      <w:r w:rsidR="00A65399">
                        <w:rPr>
                          <w:sz w:val="18"/>
                          <w:szCs w:val="20"/>
                        </w:rPr>
                        <w:t>u</w:t>
                      </w:r>
                      <w:r>
                        <w:rPr>
                          <w:sz w:val="18"/>
                          <w:szCs w:val="20"/>
                        </w:rPr>
                        <w:t xml:space="preserve">rden und immer bremsbereit sein. Besondere Vorsicht ist beim Abbiegen schwerer Lkw (ggf. mit Anhänger) und mehreren abbiegenden Fahrzeugen geboten. </w:t>
                      </w:r>
                    </w:p>
                  </w:txbxContent>
                </v:textbox>
                <w10:wrap type="square"/>
              </v:shape>
            </w:pict>
          </mc:Fallback>
        </mc:AlternateContent>
      </w:r>
      <w:r w:rsidRPr="00EB31EE">
        <w:rPr>
          <w:noProof/>
          <w:lang w:eastAsia="de-DE"/>
        </w:rPr>
        <mc:AlternateContent>
          <mc:Choice Requires="wps">
            <w:drawing>
              <wp:anchor distT="0" distB="0" distL="114300" distR="114300" simplePos="0" relativeHeight="251662336" behindDoc="0" locked="0" layoutInCell="1" allowOverlap="1" wp14:anchorId="540A8D90" wp14:editId="20FCBFBD">
                <wp:simplePos x="0" y="0"/>
                <wp:positionH relativeFrom="margin">
                  <wp:align>center</wp:align>
                </wp:positionH>
                <wp:positionV relativeFrom="paragraph">
                  <wp:posOffset>132715</wp:posOffset>
                </wp:positionV>
                <wp:extent cx="5486400" cy="3913505"/>
                <wp:effectExtent l="0" t="0" r="25400" b="23495"/>
                <wp:wrapSquare wrapText="bothSides"/>
                <wp:docPr id="26" name="Textfeld 26"/>
                <wp:cNvGraphicFramePr/>
                <a:graphic xmlns:a="http://schemas.openxmlformats.org/drawingml/2006/main">
                  <a:graphicData uri="http://schemas.microsoft.com/office/word/2010/wordprocessingShape">
                    <wps:wsp>
                      <wps:cNvSpPr txBox="1"/>
                      <wps:spPr>
                        <a:xfrm>
                          <a:off x="0" y="0"/>
                          <a:ext cx="5486400" cy="3913505"/>
                        </a:xfrm>
                        <a:prstGeom prst="rect">
                          <a:avLst/>
                        </a:prstGeom>
                        <a:noFill/>
                        <a:ln w="15875">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FD9DDC" w14:textId="365EBAFA" w:rsidR="000C27D4" w:rsidRPr="00F8765D" w:rsidRDefault="000C27D4" w:rsidP="00EB31EE">
                            <w:pPr>
                              <w:rPr>
                                <w:rFonts w:cs="Arial"/>
                                <w:b/>
                                <w:sz w:val="20"/>
                                <w:szCs w:val="20"/>
                              </w:rPr>
                            </w:pPr>
                            <w:r w:rsidRPr="00F8765D">
                              <w:rPr>
                                <w:rFonts w:cs="Arial"/>
                                <w:b/>
                                <w:sz w:val="20"/>
                                <w:szCs w:val="20"/>
                              </w:rPr>
                              <w:t xml:space="preserve">Abbiegen und der </w:t>
                            </w:r>
                            <w:r w:rsidR="003B5A31">
                              <w:rPr>
                                <w:rFonts w:cs="Arial"/>
                                <w:b/>
                                <w:sz w:val="20"/>
                                <w:szCs w:val="20"/>
                              </w:rPr>
                              <w:t>t</w:t>
                            </w:r>
                            <w:r w:rsidRPr="00F8765D">
                              <w:rPr>
                                <w:rFonts w:cs="Arial"/>
                                <w:b/>
                                <w:sz w:val="20"/>
                                <w:szCs w:val="20"/>
                              </w:rPr>
                              <w:t>ote Winkel</w:t>
                            </w:r>
                          </w:p>
                          <w:p w14:paraId="79EA958B" w14:textId="57F4169A" w:rsidR="000C27D4" w:rsidRPr="00F8765D" w:rsidRDefault="000C27D4" w:rsidP="00EB31EE">
                            <w:pPr>
                              <w:rPr>
                                <w:rFonts w:cs="Arial"/>
                                <w:sz w:val="18"/>
                                <w:szCs w:val="20"/>
                              </w:rPr>
                            </w:pPr>
                            <w:r>
                              <w:rPr>
                                <w:rFonts w:cs="Arial"/>
                                <w:sz w:val="18"/>
                                <w:szCs w:val="20"/>
                              </w:rPr>
                              <w:t xml:space="preserve">Abbiegevorgänge, bei denen Radfahrende und Kraftfahrzeuge beteiligt sind, bedürfen besonderer Umsicht und gegenseitiger Rücksichtnahme aller Verkehrsteilnehmenden, um Unfälle zu vermeiden. Unfälle, bei denen der Radfahrer von abbiegenden Fahrzeugen nicht gesehen wird und </w:t>
                            </w:r>
                            <w:r w:rsidR="003B5A31">
                              <w:rPr>
                                <w:rFonts w:cs="Arial"/>
                                <w:sz w:val="18"/>
                                <w:szCs w:val="20"/>
                              </w:rPr>
                              <w:t>in dessen Sichtschatten fährt (t</w:t>
                            </w:r>
                            <w:r>
                              <w:rPr>
                                <w:rFonts w:cs="Arial"/>
                                <w:sz w:val="18"/>
                                <w:szCs w:val="20"/>
                              </w:rPr>
                              <w:t xml:space="preserve">oter Winkel), sind selten aber schwerwiegend. Lkw/Pkw sind mit Spiegeln ausgestattet, die dem Fahrer die indirekte Sicht um das Fahrzeug erlauben. Dennoch werden Radfahrer nicht immer von dem Fahrer gesehen, weil er durch die vielfältigen Eindrücke und Reize im Straßenverkehr abgelenkt sein kann. Ebenso ändert sich die Gesamtsituation laufend, da beide in Bewegung sind. Auch verstellte Spiegel oder Dunkelheit, Blendung, schlechte Witterung können die Sicht einschränken. Hierdurch ist es möglich, dass Radfahrer übersehen werden. Daher sollten Radfahrer in den Risikobereichen um einen Lkw/Pkw besonders aufmerksam und vorsichtig agieren. </w:t>
                            </w:r>
                          </w:p>
                          <w:p w14:paraId="3777DD46" w14:textId="77777777" w:rsidR="000C27D4" w:rsidRDefault="000C27D4" w:rsidP="00EB31EE">
                            <w:pPr>
                              <w:spacing w:after="0"/>
                              <w:rPr>
                                <w:rFonts w:ascii="Arial" w:hAnsi="Arial" w:cs="Arial"/>
                                <w:sz w:val="16"/>
                                <w:szCs w:val="16"/>
                              </w:rPr>
                            </w:pPr>
                            <w:r>
                              <w:rPr>
                                <w:rFonts w:ascii="Arial" w:hAnsi="Arial" w:cs="Arial"/>
                                <w:noProof/>
                                <w:sz w:val="20"/>
                                <w:lang w:eastAsia="de-DE"/>
                              </w:rPr>
                              <w:drawing>
                                <wp:inline distT="0" distB="0" distL="0" distR="0" wp14:anchorId="451A27E3" wp14:editId="1778F8BF">
                                  <wp:extent cx="1293933" cy="1789839"/>
                                  <wp:effectExtent l="0" t="0" r="1905" b="0"/>
                                  <wp:docPr id="10" name="Bild 10" descr="Macintosh HD:Users:fabienne.prochnow:Desktop:toterwinkelgraf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fabienne.prochnow:Desktop:toterwinkelgrafi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4338" cy="1790400"/>
                                          </a:xfrm>
                                          <a:prstGeom prst="rect">
                                            <a:avLst/>
                                          </a:prstGeom>
                                          <a:noFill/>
                                          <a:ln>
                                            <a:noFill/>
                                          </a:ln>
                                        </pic:spPr>
                                      </pic:pic>
                                    </a:graphicData>
                                  </a:graphic>
                                </wp:inline>
                              </w:drawing>
                            </w:r>
                            <w:r>
                              <w:rPr>
                                <w:rFonts w:ascii="Arial" w:hAnsi="Arial" w:cs="Arial"/>
                                <w:noProof/>
                                <w:sz w:val="16"/>
                                <w:szCs w:val="16"/>
                                <w:lang w:eastAsia="de-DE"/>
                              </w:rPr>
                              <w:drawing>
                                <wp:inline distT="0" distB="0" distL="0" distR="0" wp14:anchorId="16EB8397" wp14:editId="64240747">
                                  <wp:extent cx="1569318" cy="1727507"/>
                                  <wp:effectExtent l="0" t="0" r="5715" b="0"/>
                                  <wp:docPr id="11" name="Bild 11" descr="Macintosh HD:Users:fabienne.prochnow:Desktop:Toter winke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abienne.prochnow:Desktop:Toter winkel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9586" cy="1727802"/>
                                          </a:xfrm>
                                          <a:prstGeom prst="rect">
                                            <a:avLst/>
                                          </a:prstGeom>
                                          <a:noFill/>
                                          <a:ln>
                                            <a:noFill/>
                                          </a:ln>
                                        </pic:spPr>
                                      </pic:pic>
                                    </a:graphicData>
                                  </a:graphic>
                                </wp:inline>
                              </w:drawing>
                            </w:r>
                          </w:p>
                          <w:p w14:paraId="0C708FF0" w14:textId="77777777" w:rsidR="000C27D4" w:rsidRPr="00F8765D" w:rsidRDefault="000C27D4" w:rsidP="00EB31EE">
                            <w:pPr>
                              <w:spacing w:after="0"/>
                              <w:rPr>
                                <w:rFonts w:cs="Arial"/>
                                <w:sz w:val="20"/>
                              </w:rPr>
                            </w:pPr>
                            <w:r w:rsidRPr="00F8765D">
                              <w:rPr>
                                <w:rFonts w:cs="Arial"/>
                                <w:sz w:val="16"/>
                                <w:szCs w:val="16"/>
                              </w:rPr>
                              <w:t>Bildquelle: ADAC; Landesverkehrswacht NRW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0A8D90" id="Textfeld 26" o:spid="_x0000_s1027" type="#_x0000_t202" style="position:absolute;margin-left:0;margin-top:10.45pt;width:6in;height:308.1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" filled="f" strokecolor="black [3213]" strokeweight="1.25pt">
                <v:textbox>
                  <w:txbxContent>
                    <w:p w14:paraId="10FD9DDC" w14:textId="365EBAFA" w:rsidR="000C27D4" w:rsidRPr="00F8765D" w:rsidRDefault="000C27D4" w:rsidP="00EB31EE">
                      <w:pPr>
                        <w:rPr>
                          <w:rFonts w:cs="Arial"/>
                          <w:b/>
                          <w:sz w:val="20"/>
                          <w:szCs w:val="20"/>
                        </w:rPr>
                      </w:pPr>
                      <w:r w:rsidRPr="00F8765D">
                        <w:rPr>
                          <w:rFonts w:cs="Arial"/>
                          <w:b/>
                          <w:sz w:val="20"/>
                          <w:szCs w:val="20"/>
                        </w:rPr>
                        <w:t xml:space="preserve">Abbiegen und der </w:t>
                      </w:r>
                      <w:r w:rsidR="003B5A31">
                        <w:rPr>
                          <w:rFonts w:cs="Arial"/>
                          <w:b/>
                          <w:sz w:val="20"/>
                          <w:szCs w:val="20"/>
                        </w:rPr>
                        <w:t>t</w:t>
                      </w:r>
                      <w:r w:rsidRPr="00F8765D">
                        <w:rPr>
                          <w:rFonts w:cs="Arial"/>
                          <w:b/>
                          <w:sz w:val="20"/>
                          <w:szCs w:val="20"/>
                        </w:rPr>
                        <w:t>ote Winkel</w:t>
                      </w:r>
                    </w:p>
                    <w:p w14:paraId="79EA958B" w14:textId="57F4169A" w:rsidR="000C27D4" w:rsidRPr="00F8765D" w:rsidRDefault="000C27D4" w:rsidP="00EB31EE">
                      <w:pPr>
                        <w:rPr>
                          <w:rFonts w:cs="Arial"/>
                          <w:sz w:val="18"/>
                          <w:szCs w:val="20"/>
                        </w:rPr>
                      </w:pPr>
                      <w:r>
                        <w:rPr>
                          <w:rFonts w:cs="Arial"/>
                          <w:sz w:val="18"/>
                          <w:szCs w:val="20"/>
                        </w:rPr>
                        <w:t xml:space="preserve">Abbiegevorgänge, bei denen Radfahrende und Kraftfahrzeuge beteiligt sind, bedürfen besonderer Umsicht und gegenseitiger Rücksichtnahme aller Verkehrsteilnehmenden, um Unfälle zu vermeiden. Unfälle, bei denen der Radfahrer von abbiegenden Fahrzeugen nicht gesehen wird und </w:t>
                      </w:r>
                      <w:r w:rsidR="003B5A31">
                        <w:rPr>
                          <w:rFonts w:cs="Arial"/>
                          <w:sz w:val="18"/>
                          <w:szCs w:val="20"/>
                        </w:rPr>
                        <w:t>in dessen Sichtschatten fährt (t</w:t>
                      </w:r>
                      <w:r>
                        <w:rPr>
                          <w:rFonts w:cs="Arial"/>
                          <w:sz w:val="18"/>
                          <w:szCs w:val="20"/>
                        </w:rPr>
                        <w:t xml:space="preserve">oter Winkel), sind selten aber schwerwiegend. Lkw/Pkw sind mit Spiegeln ausgestattet, die dem Fahrer die indirekte Sicht um das Fahrzeug erlauben. Dennoch werden Radfahrer nicht immer von dem Fahrer gesehen, weil er durch die vielfältigen Eindrücke und Reize im Straßenverkehr abgelenkt sein kann. Ebenso ändert sich die Gesamtsituation laufend, da beide in Bewegung sind. Auch verstellte Spiegel oder Dunkelheit, Blendung, schlechte Witterung können die Sicht einschränken. Hierdurch ist es möglich, dass Radfahrer übersehen werden. Daher sollten Radfahrer in den Risikobereichen um einen Lkw/Pkw besonders aufmerksam und vorsichtig agieren. </w:t>
                      </w:r>
                    </w:p>
                    <w:p w14:paraId="3777DD46" w14:textId="77777777" w:rsidR="000C27D4" w:rsidRDefault="000C27D4" w:rsidP="00EB31EE">
                      <w:pPr>
                        <w:spacing w:after="0"/>
                        <w:rPr>
                          <w:rFonts w:ascii="Arial" w:hAnsi="Arial" w:cs="Arial"/>
                          <w:sz w:val="16"/>
                          <w:szCs w:val="16"/>
                        </w:rPr>
                      </w:pPr>
                      <w:r>
                        <w:rPr>
                          <w:rFonts w:ascii="Arial" w:hAnsi="Arial" w:cs="Arial"/>
                          <w:noProof/>
                          <w:sz w:val="20"/>
                          <w:lang w:eastAsia="de-DE"/>
                        </w:rPr>
                        <w:drawing>
                          <wp:inline distT="0" distB="0" distL="0" distR="0" wp14:anchorId="451A27E3" wp14:editId="1778F8BF">
                            <wp:extent cx="1293933" cy="1789839"/>
                            <wp:effectExtent l="0" t="0" r="1905" b="0"/>
                            <wp:docPr id="10" name="Bild 10" descr="Macintosh HD:Users:fabienne.prochnow:Desktop:toterwinkelgraf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fabienne.prochnow:Desktop:toterwinkelgrafi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4338" cy="1790400"/>
                                    </a:xfrm>
                                    <a:prstGeom prst="rect">
                                      <a:avLst/>
                                    </a:prstGeom>
                                    <a:noFill/>
                                    <a:ln>
                                      <a:noFill/>
                                    </a:ln>
                                  </pic:spPr>
                                </pic:pic>
                              </a:graphicData>
                            </a:graphic>
                          </wp:inline>
                        </w:drawing>
                      </w:r>
                      <w:r>
                        <w:rPr>
                          <w:rFonts w:ascii="Arial" w:hAnsi="Arial" w:cs="Arial"/>
                          <w:noProof/>
                          <w:sz w:val="16"/>
                          <w:szCs w:val="16"/>
                          <w:lang w:eastAsia="de-DE"/>
                        </w:rPr>
                        <w:drawing>
                          <wp:inline distT="0" distB="0" distL="0" distR="0" wp14:anchorId="16EB8397" wp14:editId="64240747">
                            <wp:extent cx="1569318" cy="1727507"/>
                            <wp:effectExtent l="0" t="0" r="5715" b="0"/>
                            <wp:docPr id="11" name="Bild 11" descr="Macintosh HD:Users:fabienne.prochnow:Desktop:Toter winke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abienne.prochnow:Desktop:Toter winkel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9586" cy="1727802"/>
                                    </a:xfrm>
                                    <a:prstGeom prst="rect">
                                      <a:avLst/>
                                    </a:prstGeom>
                                    <a:noFill/>
                                    <a:ln>
                                      <a:noFill/>
                                    </a:ln>
                                  </pic:spPr>
                                </pic:pic>
                              </a:graphicData>
                            </a:graphic>
                          </wp:inline>
                        </w:drawing>
                      </w:r>
                    </w:p>
                    <w:p w14:paraId="0C708FF0" w14:textId="77777777" w:rsidR="000C27D4" w:rsidRPr="00F8765D" w:rsidRDefault="000C27D4" w:rsidP="00EB31EE">
                      <w:pPr>
                        <w:spacing w:after="0"/>
                        <w:rPr>
                          <w:rFonts w:cs="Arial"/>
                          <w:sz w:val="20"/>
                        </w:rPr>
                      </w:pPr>
                      <w:r w:rsidRPr="00F8765D">
                        <w:rPr>
                          <w:rFonts w:cs="Arial"/>
                          <w:sz w:val="16"/>
                          <w:szCs w:val="16"/>
                        </w:rPr>
                        <w:t>Bildquelle: ADAC; Landesverkehrswacht NRW</w:t>
                      </w:r>
                    </w:p>
                  </w:txbxContent>
                </v:textbox>
                <w10:wrap type="square" anchorx="margin"/>
              </v:shape>
            </w:pict>
          </mc:Fallback>
        </mc:AlternateContent>
      </w:r>
    </w:p>
    <w:p w14:paraId="4759C137" w14:textId="77777777" w:rsidR="00EB31EE" w:rsidRPr="00EB31EE" w:rsidRDefault="00EB31EE" w:rsidP="00EB31EE">
      <w:pPr>
        <w:pStyle w:val="Listenabsatz"/>
        <w:numPr>
          <w:ilvl w:val="0"/>
          <w:numId w:val="20"/>
        </w:numPr>
        <w:spacing w:after="0" w:line="317" w:lineRule="exact"/>
        <w:rPr>
          <w:b/>
        </w:rPr>
      </w:pPr>
      <w:r w:rsidRPr="00EB31EE">
        <w:rPr>
          <w:b/>
        </w:rPr>
        <w:t>Unbeliebter Lebensretter: Der Fahrradhelm</w:t>
      </w:r>
    </w:p>
    <w:p w14:paraId="595640BB" w14:textId="77777777" w:rsidR="00EB31EE" w:rsidRPr="00EB31EE" w:rsidRDefault="00EB31EE" w:rsidP="00EB31EE">
      <w:pPr>
        <w:spacing w:after="0" w:line="317" w:lineRule="exact"/>
      </w:pPr>
    </w:p>
    <w:p w14:paraId="6A630E24" w14:textId="77777777" w:rsidR="00584A93" w:rsidRDefault="00584A93" w:rsidP="00584A93">
      <w:pPr>
        <w:spacing w:after="0" w:line="240" w:lineRule="auto"/>
        <w:rPr>
          <w:rFonts w:eastAsia="Times New Roman" w:cs="Arial"/>
          <w:sz w:val="18"/>
          <w:szCs w:val="18"/>
          <w:shd w:val="clear" w:color="auto" w:fill="FFFFFF"/>
        </w:rPr>
      </w:pPr>
      <w:r w:rsidRPr="007D467B">
        <w:rPr>
          <w:rFonts w:eastAsia="Times New Roman" w:cs="Arial"/>
          <w:szCs w:val="18"/>
          <w:u w:val="single"/>
          <w:shd w:val="clear" w:color="auto" w:fill="FFFFFF"/>
        </w:rPr>
        <w:t>91% aller Handybesitzer schützen ihr Smartphone mit einer Hülle. 17% der Radfahrer schützen ihren Kopf mit einem Helm.</w:t>
      </w:r>
      <w:r>
        <w:rPr>
          <w:rFonts w:eastAsia="Times New Roman" w:cs="Arial"/>
          <w:szCs w:val="18"/>
          <w:u w:val="single"/>
          <w:shd w:val="clear" w:color="auto" w:fill="FFFFFF"/>
        </w:rPr>
        <w:t xml:space="preserve"> </w:t>
      </w:r>
      <w:r w:rsidRPr="00EB31EE">
        <w:rPr>
          <w:u w:val="single"/>
        </w:rPr>
        <w:t>Mit zunehmendem Alter der Jugendlichen wird das Tragen eines Fahrradhelms uncool. Die Helmtragequote sinkt massiv.</w:t>
      </w:r>
    </w:p>
    <w:p w14:paraId="752276A2" w14:textId="77777777" w:rsidR="00584A93" w:rsidRDefault="00584A93" w:rsidP="00584A93">
      <w:pPr>
        <w:spacing w:after="0" w:line="317" w:lineRule="exact"/>
        <w:rPr>
          <w:u w:val="single"/>
        </w:rPr>
      </w:pPr>
    </w:p>
    <w:p w14:paraId="462E12D9" w14:textId="77777777" w:rsidR="00584A93" w:rsidRPr="00EB31EE" w:rsidRDefault="00584A93" w:rsidP="00584A93">
      <w:pPr>
        <w:spacing w:after="0" w:line="317" w:lineRule="exact"/>
        <w:rPr>
          <w:u w:val="single"/>
        </w:rPr>
      </w:pPr>
      <w:r w:rsidRPr="00EB31EE">
        <w:rPr>
          <w:noProof/>
          <w:lang w:eastAsia="de-DE"/>
        </w:rPr>
        <w:drawing>
          <wp:anchor distT="0" distB="0" distL="114300" distR="114300" simplePos="0" relativeHeight="251670528" behindDoc="0" locked="0" layoutInCell="1" allowOverlap="1" wp14:anchorId="6D4707A7" wp14:editId="2BAE7157">
            <wp:simplePos x="0" y="0"/>
            <wp:positionH relativeFrom="margin">
              <wp:align>center</wp:align>
            </wp:positionH>
            <wp:positionV relativeFrom="paragraph">
              <wp:posOffset>129540</wp:posOffset>
            </wp:positionV>
            <wp:extent cx="3482360" cy="1697284"/>
            <wp:effectExtent l="0" t="0" r="0" b="508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abienne.prochnow:Desktop:Helmtragequote.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482360" cy="16972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5DB2E" w14:textId="77777777" w:rsidR="00584A93" w:rsidRPr="00EB31EE" w:rsidRDefault="00584A93" w:rsidP="00584A93">
      <w:pPr>
        <w:keepLines/>
        <w:spacing w:after="0" w:line="317" w:lineRule="exact"/>
      </w:pPr>
    </w:p>
    <w:p w14:paraId="4006776F" w14:textId="77777777" w:rsidR="00584A93" w:rsidRPr="00EB31EE" w:rsidRDefault="00584A93" w:rsidP="00584A93">
      <w:pPr>
        <w:spacing w:after="0" w:line="317" w:lineRule="exact"/>
      </w:pPr>
    </w:p>
    <w:p w14:paraId="5320C3C0" w14:textId="77777777" w:rsidR="00584A93" w:rsidRPr="00EB31EE" w:rsidRDefault="00584A93" w:rsidP="00584A93">
      <w:pPr>
        <w:spacing w:after="0" w:line="317" w:lineRule="exact"/>
      </w:pPr>
    </w:p>
    <w:p w14:paraId="2B028234" w14:textId="77777777" w:rsidR="00584A93" w:rsidRPr="00EB31EE" w:rsidRDefault="00584A93" w:rsidP="00584A93">
      <w:pPr>
        <w:spacing w:after="0" w:line="317" w:lineRule="exact"/>
      </w:pPr>
    </w:p>
    <w:p w14:paraId="1A49DC7C" w14:textId="77777777" w:rsidR="00584A93" w:rsidRPr="00EB31EE" w:rsidRDefault="00584A93" w:rsidP="00584A93">
      <w:pPr>
        <w:spacing w:after="0" w:line="317" w:lineRule="exact"/>
      </w:pPr>
      <w:r>
        <w:t xml:space="preserve">    </w:t>
      </w:r>
    </w:p>
    <w:p w14:paraId="1E9C417D" w14:textId="77777777" w:rsidR="00584A93" w:rsidRPr="00EB31EE" w:rsidRDefault="00584A93" w:rsidP="00584A93">
      <w:pPr>
        <w:spacing w:after="0" w:line="317" w:lineRule="exact"/>
      </w:pPr>
    </w:p>
    <w:p w14:paraId="6B8913FA" w14:textId="77777777" w:rsidR="00584A93" w:rsidRPr="00EB31EE" w:rsidRDefault="00584A93" w:rsidP="00584A93">
      <w:pPr>
        <w:spacing w:after="0" w:line="317" w:lineRule="exact"/>
      </w:pPr>
    </w:p>
    <w:p w14:paraId="04D0472C" w14:textId="77777777" w:rsidR="00584A93" w:rsidRPr="00EB31EE" w:rsidRDefault="00584A93" w:rsidP="00584A93">
      <w:pPr>
        <w:spacing w:after="0" w:line="317" w:lineRule="exact"/>
      </w:pPr>
    </w:p>
    <w:p w14:paraId="45472572" w14:textId="77777777" w:rsidR="00584A93" w:rsidRPr="00EB31EE" w:rsidRDefault="00584A93" w:rsidP="00584A93">
      <w:pPr>
        <w:spacing w:after="0" w:line="317" w:lineRule="exact"/>
      </w:pPr>
      <w:r>
        <w:t xml:space="preserve">                  </w:t>
      </w:r>
      <w:r w:rsidRPr="00EB31EE">
        <w:t xml:space="preserve">         </w:t>
      </w:r>
    </w:p>
    <w:p w14:paraId="557464AC" w14:textId="7BC8FA6F" w:rsidR="00584A93" w:rsidRPr="003E249B" w:rsidRDefault="00584A93" w:rsidP="00584A93">
      <w:pPr>
        <w:rPr>
          <w:rFonts w:ascii="Times" w:eastAsia="Times New Roman" w:hAnsi="Times" w:cs="Times New Roman"/>
          <w:sz w:val="20"/>
          <w:szCs w:val="20"/>
          <w:lang w:eastAsia="de-DE"/>
        </w:rPr>
      </w:pPr>
      <w:r w:rsidRPr="00EB31EE">
        <w:rPr>
          <w:rFonts w:cs="Arial"/>
          <w:sz w:val="18"/>
          <w:szCs w:val="18"/>
        </w:rPr>
        <w:t xml:space="preserve">Quelle: eigene Darstellung nach </w:t>
      </w:r>
      <w:r w:rsidRPr="003E249B">
        <w:rPr>
          <w:rFonts w:ascii="Calibri" w:eastAsia="Times New Roman" w:hAnsi="Calibri" w:cs="Times New Roman"/>
          <w:color w:val="222222"/>
          <w:sz w:val="18"/>
          <w:szCs w:val="18"/>
          <w:shd w:val="clear" w:color="auto" w:fill="FFFFFF"/>
          <w:lang w:eastAsia="de-DE"/>
        </w:rPr>
        <w:t>Kathmann, T., Jansen, F. (201</w:t>
      </w:r>
      <w:r w:rsidR="00D211C4">
        <w:rPr>
          <w:rFonts w:ascii="Calibri" w:eastAsia="Times New Roman" w:hAnsi="Calibri" w:cs="Times New Roman"/>
          <w:color w:val="222222"/>
          <w:sz w:val="18"/>
          <w:szCs w:val="18"/>
          <w:shd w:val="clear" w:color="auto" w:fill="FFFFFF"/>
          <w:lang w:eastAsia="de-DE"/>
        </w:rPr>
        <w:t>6</w:t>
      </w:r>
      <w:r w:rsidRPr="003E249B">
        <w:rPr>
          <w:rFonts w:ascii="Calibri" w:eastAsia="Times New Roman" w:hAnsi="Calibri" w:cs="Times New Roman"/>
          <w:color w:val="222222"/>
          <w:sz w:val="18"/>
          <w:szCs w:val="18"/>
          <w:shd w:val="clear" w:color="auto" w:fill="FFFFFF"/>
          <w:lang w:eastAsia="de-DE"/>
        </w:rPr>
        <w:t>): Sicherung durch Gurte, Helme und andere Schutzsysteme, Kontinuierliche Erhebungen zum Schutzverhalten von Verkehrsteilnehmern 201</w:t>
      </w:r>
      <w:r w:rsidR="00D211C4">
        <w:rPr>
          <w:rFonts w:ascii="Calibri" w:eastAsia="Times New Roman" w:hAnsi="Calibri" w:cs="Times New Roman"/>
          <w:color w:val="222222"/>
          <w:sz w:val="18"/>
          <w:szCs w:val="18"/>
          <w:shd w:val="clear" w:color="auto" w:fill="FFFFFF"/>
          <w:lang w:eastAsia="de-DE"/>
        </w:rPr>
        <w:t>6</w:t>
      </w:r>
      <w:r w:rsidRPr="003E249B">
        <w:rPr>
          <w:rFonts w:ascii="Calibri" w:eastAsia="Times New Roman" w:hAnsi="Calibri" w:cs="Times New Roman"/>
          <w:color w:val="222222"/>
          <w:sz w:val="18"/>
          <w:szCs w:val="18"/>
          <w:shd w:val="clear" w:color="auto" w:fill="FFFFFF"/>
          <w:lang w:eastAsia="de-DE"/>
        </w:rPr>
        <w:t>, BASt 201</w:t>
      </w:r>
      <w:r w:rsidR="00D211C4">
        <w:rPr>
          <w:rFonts w:ascii="Calibri" w:eastAsia="Times New Roman" w:hAnsi="Calibri" w:cs="Times New Roman"/>
          <w:color w:val="222222"/>
          <w:sz w:val="18"/>
          <w:szCs w:val="18"/>
          <w:shd w:val="clear" w:color="auto" w:fill="FFFFFF"/>
          <w:lang w:eastAsia="de-DE"/>
        </w:rPr>
        <w:t>6</w:t>
      </w:r>
    </w:p>
    <w:p w14:paraId="03E9F78D" w14:textId="77777777" w:rsidR="00A65399" w:rsidRDefault="00A65399" w:rsidP="00EB31EE">
      <w:pPr>
        <w:spacing w:after="0" w:line="240" w:lineRule="auto"/>
        <w:rPr>
          <w:rFonts w:eastAsia="Times New Roman" w:cs="Arial"/>
          <w:sz w:val="18"/>
          <w:szCs w:val="18"/>
          <w:shd w:val="clear" w:color="auto" w:fill="FFFFFF"/>
        </w:rPr>
      </w:pPr>
    </w:p>
    <w:p w14:paraId="7CD97FE0" w14:textId="29F83047" w:rsidR="00EB31EE" w:rsidRPr="00EB31EE" w:rsidRDefault="00EB31EE" w:rsidP="00EB31EE">
      <w:pPr>
        <w:spacing w:after="0" w:line="317" w:lineRule="exact"/>
      </w:pPr>
      <w:r w:rsidRPr="00EB31EE">
        <w:lastRenderedPageBreak/>
        <w:t>Häufige Gründe gegen das Helmtragen:</w:t>
      </w:r>
    </w:p>
    <w:p w14:paraId="3F0BB746" w14:textId="77777777" w:rsidR="00EB31EE" w:rsidRPr="00EB31EE" w:rsidRDefault="00EB31EE" w:rsidP="00EB31EE">
      <w:pPr>
        <w:spacing w:after="0" w:line="317" w:lineRule="exact"/>
      </w:pPr>
    </w:p>
    <w:p w14:paraId="3F82DEDB" w14:textId="77777777" w:rsidR="00EB31EE" w:rsidRPr="00EB31EE" w:rsidRDefault="00EB31EE" w:rsidP="00EB31EE">
      <w:pPr>
        <w:pStyle w:val="Listenabsatz"/>
        <w:numPr>
          <w:ilvl w:val="0"/>
          <w:numId w:val="19"/>
        </w:numPr>
        <w:spacing w:after="0" w:line="317" w:lineRule="exact"/>
      </w:pPr>
      <w:r w:rsidRPr="00EB31EE">
        <w:t>Illusion der Unverwundbarkeit (kurze Fahrt, niedrige Geschwindigkeit)</w:t>
      </w:r>
    </w:p>
    <w:p w14:paraId="1AAC5D04" w14:textId="77777777" w:rsidR="00EB31EE" w:rsidRPr="00EB31EE" w:rsidRDefault="00EB31EE" w:rsidP="00EB31EE">
      <w:pPr>
        <w:pStyle w:val="Listenabsatz"/>
        <w:numPr>
          <w:ilvl w:val="0"/>
          <w:numId w:val="19"/>
        </w:numPr>
        <w:spacing w:after="0" w:line="317" w:lineRule="exact"/>
      </w:pPr>
      <w:r w:rsidRPr="00EB31EE">
        <w:t>Unkomfortabel und unbequem</w:t>
      </w:r>
    </w:p>
    <w:p w14:paraId="617913AE" w14:textId="77777777" w:rsidR="00EB31EE" w:rsidRPr="00EB31EE" w:rsidRDefault="00EB31EE" w:rsidP="00EB31EE">
      <w:pPr>
        <w:pStyle w:val="Listenabsatz"/>
        <w:numPr>
          <w:ilvl w:val="0"/>
          <w:numId w:val="19"/>
        </w:numPr>
        <w:spacing w:after="0" w:line="317" w:lineRule="exact"/>
      </w:pPr>
      <w:r w:rsidRPr="00EB31EE">
        <w:t>Peinlich und uncool</w:t>
      </w:r>
    </w:p>
    <w:p w14:paraId="7CF4E102" w14:textId="77777777" w:rsidR="00EB31EE" w:rsidRPr="00EB31EE" w:rsidRDefault="00EB31EE" w:rsidP="00EB31EE">
      <w:pPr>
        <w:spacing w:after="0" w:line="317" w:lineRule="exact"/>
      </w:pPr>
    </w:p>
    <w:p w14:paraId="59691205" w14:textId="77777777" w:rsidR="00EB31EE" w:rsidRPr="00EB31EE" w:rsidRDefault="00EB31EE" w:rsidP="00EB31EE">
      <w:pPr>
        <w:spacing w:after="0" w:line="317" w:lineRule="exact"/>
      </w:pPr>
    </w:p>
    <w:p w14:paraId="2EE5333E" w14:textId="77777777" w:rsidR="00EB31EE" w:rsidRPr="00EB31EE" w:rsidRDefault="00EB31EE" w:rsidP="00EB31EE">
      <w:pPr>
        <w:spacing w:after="0" w:line="317" w:lineRule="exact"/>
      </w:pPr>
      <w:r w:rsidRPr="00EB31EE">
        <w:rPr>
          <w:noProof/>
          <w:lang w:eastAsia="de-DE"/>
        </w:rPr>
        <w:drawing>
          <wp:anchor distT="0" distB="0" distL="114300" distR="114300" simplePos="0" relativeHeight="251661312" behindDoc="0" locked="0" layoutInCell="1" allowOverlap="1" wp14:anchorId="305B1AAB" wp14:editId="4CEDEFF8">
            <wp:simplePos x="0" y="0"/>
            <wp:positionH relativeFrom="margin">
              <wp:align>center</wp:align>
            </wp:positionH>
            <wp:positionV relativeFrom="paragraph">
              <wp:posOffset>-211455</wp:posOffset>
            </wp:positionV>
            <wp:extent cx="3314700" cy="2486025"/>
            <wp:effectExtent l="0" t="0" r="12700" b="3175"/>
            <wp:wrapNone/>
            <wp:docPr id="14" name="Bild 14" descr="Family_B:02 Kunden:[BMVI] Bundesministerium für Verkehr und digitale Infrastruktur:4.Projekte DVR:7. Helmet Hairstyle_Goldidee:PR:#helmethairstyle_Website_Facebook_Instagram:Website_Bilder:header_helmet_1600x1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mily_B:02 Kunden:[BMVI] Bundesministerium für Verkehr und digitale Infrastruktur:4.Projekte DVR:7. Helmet Hairstyle_Goldidee:PR:#helmethairstyle_Website_Facebook_Instagram:Website_Bilder:header_helmet_1600x120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EB9ACE" w14:textId="77777777" w:rsidR="00EB31EE" w:rsidRPr="00EB31EE" w:rsidRDefault="00EB31EE" w:rsidP="00EB31EE">
      <w:pPr>
        <w:spacing w:after="0" w:line="317" w:lineRule="exact"/>
      </w:pPr>
    </w:p>
    <w:p w14:paraId="4E9E9D0A" w14:textId="77777777" w:rsidR="00EB31EE" w:rsidRPr="00EB31EE" w:rsidRDefault="00EB31EE" w:rsidP="00EB31EE">
      <w:pPr>
        <w:spacing w:after="0" w:line="317" w:lineRule="exact"/>
      </w:pPr>
    </w:p>
    <w:p w14:paraId="35FB580F" w14:textId="77777777" w:rsidR="00EB31EE" w:rsidRPr="00EB31EE" w:rsidRDefault="00EB31EE" w:rsidP="00EB31EE">
      <w:pPr>
        <w:spacing w:after="0" w:line="317" w:lineRule="exact"/>
      </w:pPr>
    </w:p>
    <w:p w14:paraId="066DFF9C" w14:textId="77777777" w:rsidR="00EB31EE" w:rsidRPr="00EB31EE" w:rsidRDefault="00EB31EE" w:rsidP="00EB31EE">
      <w:pPr>
        <w:spacing w:after="0" w:line="317" w:lineRule="exact"/>
      </w:pPr>
    </w:p>
    <w:p w14:paraId="44F3B413" w14:textId="77777777" w:rsidR="00EB31EE" w:rsidRPr="00EB31EE" w:rsidRDefault="00EB31EE" w:rsidP="00EB31EE">
      <w:pPr>
        <w:spacing w:after="0" w:line="317" w:lineRule="exact"/>
      </w:pPr>
    </w:p>
    <w:p w14:paraId="545023C7" w14:textId="77777777" w:rsidR="00EB31EE" w:rsidRPr="00EB31EE" w:rsidRDefault="00EB31EE" w:rsidP="00EB31EE">
      <w:pPr>
        <w:spacing w:after="0" w:line="317" w:lineRule="exact"/>
      </w:pPr>
    </w:p>
    <w:p w14:paraId="21797232" w14:textId="77777777" w:rsidR="00EB31EE" w:rsidRPr="00EB31EE" w:rsidRDefault="00EB31EE" w:rsidP="00EB31EE">
      <w:pPr>
        <w:spacing w:after="0" w:line="317" w:lineRule="exact"/>
      </w:pPr>
    </w:p>
    <w:p w14:paraId="4B1EA707" w14:textId="77777777" w:rsidR="00EB31EE" w:rsidRPr="00EB31EE" w:rsidRDefault="00EB31EE" w:rsidP="00EB31EE">
      <w:pPr>
        <w:spacing w:after="0" w:line="317" w:lineRule="exact"/>
      </w:pPr>
    </w:p>
    <w:p w14:paraId="71FAA097" w14:textId="7DF35150" w:rsidR="00EB31EE" w:rsidRPr="00EB31EE" w:rsidRDefault="00EB31EE" w:rsidP="00EB31EE">
      <w:pPr>
        <w:spacing w:after="0" w:line="317" w:lineRule="exact"/>
      </w:pPr>
      <w:r>
        <w:t xml:space="preserve">      </w:t>
      </w:r>
    </w:p>
    <w:p w14:paraId="36EFB405" w14:textId="7A8353DC" w:rsidR="00EB31EE" w:rsidRPr="00EB31EE" w:rsidRDefault="00EB31EE" w:rsidP="00EB31EE">
      <w:pPr>
        <w:spacing w:after="0" w:line="317" w:lineRule="exact"/>
      </w:pPr>
      <w:r>
        <w:t xml:space="preserve">  </w:t>
      </w:r>
    </w:p>
    <w:p w14:paraId="24DA04B3" w14:textId="5F1BECBC" w:rsidR="00EB31EE" w:rsidRPr="00EB31EE" w:rsidRDefault="00EB31EE" w:rsidP="00EB31EE">
      <w:pPr>
        <w:spacing w:after="0" w:line="317" w:lineRule="exact"/>
        <w:rPr>
          <w:rFonts w:cs="Arial"/>
          <w:sz w:val="18"/>
          <w:szCs w:val="18"/>
        </w:rPr>
      </w:pPr>
      <w:r w:rsidRPr="00EB31EE">
        <w:rPr>
          <w:sz w:val="18"/>
          <w:szCs w:val="18"/>
        </w:rPr>
        <w:t xml:space="preserve">                         </w:t>
      </w:r>
      <w:r>
        <w:rPr>
          <w:sz w:val="18"/>
          <w:szCs w:val="18"/>
        </w:rPr>
        <w:t xml:space="preserve">      </w:t>
      </w:r>
      <w:r w:rsidRPr="00EB31EE">
        <w:rPr>
          <w:sz w:val="18"/>
          <w:szCs w:val="18"/>
        </w:rPr>
        <w:t xml:space="preserve"> </w:t>
      </w:r>
      <w:r w:rsidR="00F8765D">
        <w:rPr>
          <w:sz w:val="18"/>
          <w:szCs w:val="18"/>
        </w:rPr>
        <w:t xml:space="preserve">             </w:t>
      </w:r>
      <w:r w:rsidRPr="00EB31EE">
        <w:rPr>
          <w:sz w:val="18"/>
          <w:szCs w:val="18"/>
        </w:rPr>
        <w:t xml:space="preserve"> </w:t>
      </w:r>
      <w:r w:rsidRPr="00EB31EE">
        <w:rPr>
          <w:rFonts w:cs="Arial"/>
          <w:sz w:val="18"/>
          <w:szCs w:val="18"/>
        </w:rPr>
        <w:t xml:space="preserve">Bildquelle: </w:t>
      </w:r>
      <w:hyperlink r:id="rId12" w:history="1">
        <w:r w:rsidRPr="00EB31EE">
          <w:rPr>
            <w:rStyle w:val="Hyperlink"/>
            <w:rFonts w:asciiTheme="minorHAnsi" w:hAnsiTheme="minorHAnsi" w:cs="Arial"/>
            <w:sz w:val="18"/>
            <w:szCs w:val="18"/>
          </w:rPr>
          <w:t>www.runtervomgas.de</w:t>
        </w:r>
      </w:hyperlink>
    </w:p>
    <w:p w14:paraId="5AF31B8C" w14:textId="77777777" w:rsidR="00EB31EE" w:rsidRPr="00EB31EE" w:rsidRDefault="00EB31EE" w:rsidP="00EB31EE">
      <w:pPr>
        <w:spacing w:after="0" w:line="317" w:lineRule="exact"/>
      </w:pPr>
    </w:p>
    <w:p w14:paraId="3B749F81" w14:textId="77777777" w:rsidR="00EB31EE" w:rsidRPr="00EB31EE" w:rsidRDefault="00EB31EE" w:rsidP="00EB31EE">
      <w:pPr>
        <w:spacing w:after="0" w:line="317" w:lineRule="exact"/>
      </w:pPr>
      <w:r w:rsidRPr="00EB31EE">
        <w:t xml:space="preserve">Es besteht keine Helmpflicht in Deutschland, auch nicht für Kinder und Jugendliche. Helme verhindern zwar keine Unfälle, jedoch reduzieren sie das Risiko leichter und schwerer Kopfverletzungen deutlich. Bei einem Unfall bleibt der Kopf von Radfahrern ohne Helm sehr viel häufiger unverletzt (71 Prozent vs. 59 Prozent). Crashtests zeigen, dass die Kopfbelastung beim Aufprall auf die Straße durch das Helmtragen deutlich reduziert werden kann. </w:t>
      </w:r>
    </w:p>
    <w:p w14:paraId="0417E2F2" w14:textId="77777777" w:rsidR="00EB31EE" w:rsidRPr="00EB31EE" w:rsidRDefault="00EB31EE" w:rsidP="00EB31EE">
      <w:pPr>
        <w:spacing w:after="0" w:line="317" w:lineRule="exact"/>
      </w:pPr>
      <w:r w:rsidRPr="00EB31EE">
        <w:t xml:space="preserve">Einstellungs- und Verhaltensänderungen können besonders durch Rollenvorbilder erwirkt werden und durch schulische Verkehrserziehung. </w:t>
      </w:r>
    </w:p>
    <w:p w14:paraId="236A118B" w14:textId="77777777" w:rsidR="00EB31EE" w:rsidRPr="00EB31EE" w:rsidRDefault="00EB31EE" w:rsidP="00EB31EE">
      <w:pPr>
        <w:spacing w:after="0" w:line="317" w:lineRule="exact"/>
      </w:pPr>
      <w:r w:rsidRPr="00EB31EE">
        <w:t xml:space="preserve">Gekauft werden sollten nur Helme mit dem CE-Prüfsiegel. Alle drei bis fünf Jahre sollte der Helm ausgetauscht werden, da das Material altert. Nach einem Sturz sollte er unbedingt ersetzt werden, auch wenn er noch intakt aussieht. </w:t>
      </w:r>
    </w:p>
    <w:p w14:paraId="3D1BDC2C" w14:textId="77777777" w:rsidR="00EB31EE" w:rsidRPr="00EB31EE" w:rsidRDefault="00EB31EE" w:rsidP="00D16F64">
      <w:pPr>
        <w:spacing w:after="0" w:line="317" w:lineRule="exact"/>
      </w:pPr>
    </w:p>
    <w:p w14:paraId="70DA52F5" w14:textId="765B5C8E" w:rsidR="00EB31EE" w:rsidRPr="00EB31EE" w:rsidRDefault="00EB31EE" w:rsidP="00D16F64">
      <w:pPr>
        <w:spacing w:after="0"/>
      </w:pPr>
      <w:r w:rsidRPr="00EB31EE">
        <w:rPr>
          <w:noProof/>
          <w:lang w:eastAsia="de-DE"/>
        </w:rPr>
        <w:drawing>
          <wp:anchor distT="0" distB="0" distL="114300" distR="114300" simplePos="0" relativeHeight="251668480" behindDoc="0" locked="0" layoutInCell="1" allowOverlap="1" wp14:anchorId="72DFCD9C" wp14:editId="6329AC92">
            <wp:simplePos x="0" y="0"/>
            <wp:positionH relativeFrom="margin">
              <wp:align>center</wp:align>
            </wp:positionH>
            <wp:positionV relativeFrom="paragraph">
              <wp:posOffset>2540</wp:posOffset>
            </wp:positionV>
            <wp:extent cx="3220020" cy="2177415"/>
            <wp:effectExtent l="0" t="0" r="6350" b="6985"/>
            <wp:wrapNone/>
            <wp:docPr id="1" name="Bild 1" descr="Macintosh HD:Users:fabienne.prochnow:Desktop:Fahrrad-Helm hil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abienne.prochnow:Desktop:Fahrrad-Helm hilf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0692" cy="21778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DFB8D" w14:textId="77777777" w:rsidR="00B753EC" w:rsidRDefault="00B753EC" w:rsidP="00D16F64">
      <w:pPr>
        <w:spacing w:after="0"/>
        <w:rPr>
          <w:rStyle w:val="Hyperlink"/>
          <w:rFonts w:asciiTheme="minorHAnsi" w:hAnsiTheme="minorHAnsi" w:cs="Arial"/>
          <w:sz w:val="18"/>
          <w:szCs w:val="18"/>
        </w:rPr>
      </w:pPr>
    </w:p>
    <w:p w14:paraId="50985CF0" w14:textId="77777777" w:rsidR="00B753EC" w:rsidRDefault="00B753EC" w:rsidP="00D16F64">
      <w:pPr>
        <w:spacing w:after="0"/>
        <w:rPr>
          <w:rStyle w:val="Hyperlink"/>
          <w:rFonts w:asciiTheme="minorHAnsi" w:hAnsiTheme="minorHAnsi" w:cs="Arial"/>
          <w:sz w:val="18"/>
          <w:szCs w:val="18"/>
        </w:rPr>
      </w:pPr>
    </w:p>
    <w:p w14:paraId="003241D3" w14:textId="77777777" w:rsidR="00B753EC" w:rsidRDefault="00B753EC" w:rsidP="00D16F64">
      <w:pPr>
        <w:spacing w:after="0"/>
        <w:rPr>
          <w:rStyle w:val="Hyperlink"/>
          <w:rFonts w:asciiTheme="minorHAnsi" w:hAnsiTheme="minorHAnsi" w:cs="Arial"/>
          <w:sz w:val="18"/>
          <w:szCs w:val="18"/>
        </w:rPr>
      </w:pPr>
    </w:p>
    <w:p w14:paraId="2313FEF1" w14:textId="77777777" w:rsidR="00B753EC" w:rsidRDefault="00B753EC" w:rsidP="00D16F64">
      <w:pPr>
        <w:spacing w:after="0"/>
        <w:rPr>
          <w:rStyle w:val="Hyperlink"/>
          <w:rFonts w:asciiTheme="minorHAnsi" w:hAnsiTheme="minorHAnsi" w:cs="Arial"/>
          <w:sz w:val="18"/>
          <w:szCs w:val="18"/>
        </w:rPr>
      </w:pPr>
    </w:p>
    <w:p w14:paraId="51281B60" w14:textId="77777777" w:rsidR="00B753EC" w:rsidRDefault="00B753EC" w:rsidP="00D16F64">
      <w:pPr>
        <w:spacing w:after="0"/>
        <w:rPr>
          <w:rStyle w:val="Hyperlink"/>
          <w:rFonts w:asciiTheme="minorHAnsi" w:hAnsiTheme="minorHAnsi" w:cs="Arial"/>
          <w:sz w:val="18"/>
          <w:szCs w:val="18"/>
        </w:rPr>
      </w:pPr>
    </w:p>
    <w:p w14:paraId="0AAF001B" w14:textId="77777777" w:rsidR="00B753EC" w:rsidRDefault="00B753EC" w:rsidP="00D16F64">
      <w:pPr>
        <w:spacing w:after="0"/>
        <w:rPr>
          <w:rStyle w:val="Hyperlink"/>
          <w:rFonts w:asciiTheme="minorHAnsi" w:hAnsiTheme="minorHAnsi" w:cs="Arial"/>
          <w:sz w:val="18"/>
          <w:szCs w:val="18"/>
        </w:rPr>
      </w:pPr>
    </w:p>
    <w:p w14:paraId="76A3B132" w14:textId="77777777" w:rsidR="00B753EC" w:rsidRDefault="00B753EC" w:rsidP="00D16F64">
      <w:pPr>
        <w:spacing w:after="0"/>
        <w:rPr>
          <w:rStyle w:val="Hyperlink"/>
          <w:rFonts w:asciiTheme="minorHAnsi" w:hAnsiTheme="minorHAnsi" w:cs="Arial"/>
          <w:sz w:val="18"/>
          <w:szCs w:val="18"/>
        </w:rPr>
      </w:pPr>
    </w:p>
    <w:p w14:paraId="00D1BD82" w14:textId="77777777" w:rsidR="00B753EC" w:rsidRDefault="00B753EC" w:rsidP="00D16F64">
      <w:pPr>
        <w:spacing w:after="0"/>
        <w:rPr>
          <w:rStyle w:val="Hyperlink"/>
          <w:rFonts w:asciiTheme="minorHAnsi" w:hAnsiTheme="minorHAnsi" w:cs="Arial"/>
          <w:sz w:val="18"/>
          <w:szCs w:val="18"/>
        </w:rPr>
      </w:pPr>
    </w:p>
    <w:p w14:paraId="095FDEE6" w14:textId="77777777" w:rsidR="00B753EC" w:rsidRDefault="00B753EC" w:rsidP="00D16F64">
      <w:pPr>
        <w:spacing w:after="0"/>
        <w:rPr>
          <w:rStyle w:val="Hyperlink"/>
          <w:rFonts w:asciiTheme="minorHAnsi" w:hAnsiTheme="minorHAnsi" w:cs="Arial"/>
          <w:sz w:val="18"/>
          <w:szCs w:val="18"/>
        </w:rPr>
      </w:pPr>
    </w:p>
    <w:p w14:paraId="3DF6D9A6" w14:textId="77777777" w:rsidR="00B753EC" w:rsidRDefault="00B753EC" w:rsidP="00D16F64">
      <w:pPr>
        <w:spacing w:after="0"/>
        <w:rPr>
          <w:rStyle w:val="Hyperlink"/>
          <w:rFonts w:asciiTheme="minorHAnsi" w:hAnsiTheme="minorHAnsi" w:cs="Arial"/>
          <w:sz w:val="18"/>
          <w:szCs w:val="18"/>
        </w:rPr>
      </w:pPr>
    </w:p>
    <w:p w14:paraId="42088E35" w14:textId="77777777" w:rsidR="00B753EC" w:rsidRDefault="00B753EC" w:rsidP="00D16F64">
      <w:pPr>
        <w:spacing w:after="0"/>
        <w:rPr>
          <w:rStyle w:val="Hyperlink"/>
          <w:rFonts w:asciiTheme="minorHAnsi" w:hAnsiTheme="minorHAnsi" w:cs="Arial"/>
          <w:sz w:val="18"/>
          <w:szCs w:val="18"/>
        </w:rPr>
      </w:pPr>
    </w:p>
    <w:p w14:paraId="5D4461C4" w14:textId="77777777" w:rsidR="00B753EC" w:rsidRDefault="00B753EC" w:rsidP="00D16F64">
      <w:pPr>
        <w:spacing w:after="0"/>
        <w:rPr>
          <w:rStyle w:val="Hyperlink"/>
          <w:rFonts w:asciiTheme="minorHAnsi" w:hAnsiTheme="minorHAnsi" w:cs="Arial"/>
          <w:sz w:val="18"/>
          <w:szCs w:val="18"/>
        </w:rPr>
      </w:pPr>
    </w:p>
    <w:p w14:paraId="2367863B" w14:textId="77777777" w:rsidR="00B753EC" w:rsidRPr="00EB31EE" w:rsidRDefault="00B753EC" w:rsidP="00D16F64">
      <w:pPr>
        <w:spacing w:after="0"/>
        <w:rPr>
          <w:rFonts w:cs="Arial"/>
          <w:sz w:val="18"/>
          <w:szCs w:val="18"/>
        </w:rPr>
      </w:pPr>
    </w:p>
    <w:p w14:paraId="33496B30" w14:textId="14A57962" w:rsidR="00B753EC" w:rsidRDefault="00B753EC" w:rsidP="00D16F64">
      <w:pPr>
        <w:spacing w:after="0"/>
        <w:rPr>
          <w:rStyle w:val="Hyperlink"/>
          <w:rFonts w:asciiTheme="minorHAnsi" w:hAnsiTheme="minorHAnsi" w:cs="Arial"/>
          <w:sz w:val="18"/>
          <w:szCs w:val="18"/>
        </w:rPr>
      </w:pPr>
      <w:r>
        <w:rPr>
          <w:rFonts w:cs="Arial"/>
          <w:sz w:val="18"/>
          <w:szCs w:val="18"/>
        </w:rPr>
        <w:t xml:space="preserve">                                          </w:t>
      </w:r>
      <w:r w:rsidR="0016390A">
        <w:rPr>
          <w:rFonts w:cs="Arial"/>
          <w:sz w:val="18"/>
          <w:szCs w:val="18"/>
        </w:rPr>
        <w:t xml:space="preserve">      </w:t>
      </w:r>
      <w:r w:rsidR="00D16F64">
        <w:rPr>
          <w:rFonts w:cs="Arial"/>
          <w:sz w:val="18"/>
          <w:szCs w:val="18"/>
        </w:rPr>
        <w:t xml:space="preserve"> </w:t>
      </w:r>
      <w:r w:rsidRPr="00EB31EE">
        <w:rPr>
          <w:rFonts w:cs="Arial"/>
          <w:sz w:val="18"/>
          <w:szCs w:val="18"/>
        </w:rPr>
        <w:t>Bildquel</w:t>
      </w:r>
      <w:r>
        <w:rPr>
          <w:rFonts w:cs="Arial"/>
          <w:sz w:val="18"/>
          <w:szCs w:val="18"/>
        </w:rPr>
        <w:t>le</w:t>
      </w:r>
      <w:r w:rsidRPr="00EB31EE">
        <w:rPr>
          <w:rFonts w:cs="Arial"/>
          <w:sz w:val="18"/>
          <w:szCs w:val="18"/>
        </w:rPr>
        <w:t xml:space="preserve">: </w:t>
      </w:r>
      <w:hyperlink r:id="rId14" w:history="1">
        <w:r w:rsidRPr="00EB31EE">
          <w:rPr>
            <w:rStyle w:val="Hyperlink"/>
            <w:rFonts w:asciiTheme="minorHAnsi" w:hAnsiTheme="minorHAnsi" w:cs="Arial"/>
            <w:sz w:val="18"/>
            <w:szCs w:val="18"/>
          </w:rPr>
          <w:t>www.runtervomgas.de</w:t>
        </w:r>
      </w:hyperlink>
      <w:r>
        <w:rPr>
          <w:rStyle w:val="Hyperlink"/>
          <w:rFonts w:asciiTheme="minorHAnsi" w:hAnsiTheme="minorHAnsi" w:cs="Arial"/>
          <w:sz w:val="18"/>
          <w:szCs w:val="18"/>
        </w:rPr>
        <w:t xml:space="preserve"> </w:t>
      </w:r>
    </w:p>
    <w:p w14:paraId="11A8A890" w14:textId="77777777" w:rsidR="00EB31EE" w:rsidRPr="00EB31EE" w:rsidRDefault="00EB31EE" w:rsidP="00EB31EE">
      <w:pPr>
        <w:pStyle w:val="Listenabsatz"/>
        <w:numPr>
          <w:ilvl w:val="0"/>
          <w:numId w:val="20"/>
        </w:numPr>
        <w:spacing w:line="240" w:lineRule="auto"/>
        <w:rPr>
          <w:b/>
        </w:rPr>
      </w:pPr>
      <w:r w:rsidRPr="00EB31EE">
        <w:rPr>
          <w:b/>
        </w:rPr>
        <w:lastRenderedPageBreak/>
        <w:t>Wo darf gefahren werden? Wichtige Straßenverkehrsschilder für Radfahrer</w:t>
      </w:r>
    </w:p>
    <w:p w14:paraId="0E575F01" w14:textId="503526D9" w:rsidR="00EB31EE" w:rsidRPr="00EB31EE" w:rsidRDefault="00EB31EE" w:rsidP="00EB31EE">
      <w:pPr>
        <w:pStyle w:val="Listenabsatz"/>
      </w:pPr>
    </w:p>
    <w:p w14:paraId="48E44FCD" w14:textId="22203CDC" w:rsidR="00EB31EE" w:rsidRPr="00EB31EE" w:rsidRDefault="00120081" w:rsidP="00EB31EE">
      <w:r w:rsidRPr="00EB31EE">
        <w:rPr>
          <w:noProof/>
          <w:lang w:eastAsia="de-DE"/>
        </w:rPr>
        <mc:AlternateContent>
          <mc:Choice Requires="wps">
            <w:drawing>
              <wp:anchor distT="0" distB="0" distL="114300" distR="114300" simplePos="0" relativeHeight="251659264" behindDoc="0" locked="0" layoutInCell="1" allowOverlap="1" wp14:anchorId="7B423316" wp14:editId="4535C315">
                <wp:simplePos x="0" y="0"/>
                <wp:positionH relativeFrom="column">
                  <wp:posOffset>1143000</wp:posOffset>
                </wp:positionH>
                <wp:positionV relativeFrom="paragraph">
                  <wp:posOffset>14605</wp:posOffset>
                </wp:positionV>
                <wp:extent cx="4457700" cy="2743200"/>
                <wp:effectExtent l="0" t="0" r="0" b="0"/>
                <wp:wrapSquare wrapText="bothSides"/>
                <wp:docPr id="4" name="Textfeld 4"/>
                <wp:cNvGraphicFramePr/>
                <a:graphic xmlns:a="http://schemas.openxmlformats.org/drawingml/2006/main">
                  <a:graphicData uri="http://schemas.microsoft.com/office/word/2010/wordprocessingShape">
                    <wps:wsp>
                      <wps:cNvSpPr txBox="1"/>
                      <wps:spPr>
                        <a:xfrm>
                          <a:off x="0" y="0"/>
                          <a:ext cx="4457700" cy="2743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AD06EBB" w14:textId="77777777" w:rsidR="000C27D4" w:rsidRPr="00120081" w:rsidRDefault="000C27D4" w:rsidP="00EB31EE">
                            <w:pPr>
                              <w:pStyle w:val="Listenabsatz"/>
                              <w:numPr>
                                <w:ilvl w:val="0"/>
                                <w:numId w:val="13"/>
                              </w:numPr>
                              <w:spacing w:line="240" w:lineRule="auto"/>
                              <w:rPr>
                                <w:sz w:val="20"/>
                                <w:szCs w:val="20"/>
                              </w:rPr>
                            </w:pPr>
                            <w:r w:rsidRPr="00120081">
                              <w:rPr>
                                <w:sz w:val="20"/>
                                <w:szCs w:val="20"/>
                              </w:rPr>
                              <w:t xml:space="preserve">Radweg: </w:t>
                            </w:r>
                          </w:p>
                          <w:p w14:paraId="03BA4DE5" w14:textId="3A89C4A3" w:rsidR="000C27D4" w:rsidRDefault="000C27D4" w:rsidP="00120081">
                            <w:pPr>
                              <w:spacing w:after="0"/>
                              <w:rPr>
                                <w:sz w:val="20"/>
                                <w:szCs w:val="20"/>
                              </w:rPr>
                            </w:pPr>
                            <w:r w:rsidRPr="00120081">
                              <w:rPr>
                                <w:sz w:val="20"/>
                                <w:szCs w:val="20"/>
                              </w:rPr>
                              <w:t>Der Radweg ist benutzungspflichtig. Radwege ohne Benutzungspflicht sind in einer anderen Farbe als der Gehweg gepflastert.</w:t>
                            </w:r>
                          </w:p>
                          <w:p w14:paraId="52496A0B" w14:textId="77777777" w:rsidR="000C27D4" w:rsidRPr="00120081" w:rsidRDefault="000C27D4" w:rsidP="00120081">
                            <w:pPr>
                              <w:spacing w:after="0"/>
                              <w:rPr>
                                <w:sz w:val="20"/>
                                <w:szCs w:val="20"/>
                              </w:rPr>
                            </w:pPr>
                          </w:p>
                          <w:p w14:paraId="4BD8AAD8" w14:textId="77777777" w:rsidR="000C27D4" w:rsidRPr="00120081" w:rsidRDefault="000C27D4" w:rsidP="00120081">
                            <w:pPr>
                              <w:pStyle w:val="Listenabsatz"/>
                              <w:numPr>
                                <w:ilvl w:val="0"/>
                                <w:numId w:val="13"/>
                              </w:numPr>
                              <w:spacing w:after="0" w:line="240" w:lineRule="auto"/>
                              <w:rPr>
                                <w:sz w:val="20"/>
                                <w:szCs w:val="20"/>
                              </w:rPr>
                            </w:pPr>
                            <w:r w:rsidRPr="00120081">
                              <w:rPr>
                                <w:sz w:val="20"/>
                                <w:szCs w:val="20"/>
                              </w:rPr>
                              <w:t>Gemeinsamer Fuß- und Radweg:</w:t>
                            </w:r>
                          </w:p>
                          <w:p w14:paraId="6CAD88DE" w14:textId="5D397891" w:rsidR="000C27D4" w:rsidRPr="00120081" w:rsidRDefault="000C27D4" w:rsidP="00120081">
                            <w:pPr>
                              <w:spacing w:after="0"/>
                              <w:rPr>
                                <w:sz w:val="20"/>
                                <w:szCs w:val="20"/>
                              </w:rPr>
                            </w:pPr>
                            <w:r w:rsidRPr="00120081">
                              <w:rPr>
                                <w:sz w:val="20"/>
                                <w:szCs w:val="20"/>
                              </w:rPr>
                              <w:t>Radfahrer und Fußgänger teilen sich den benutzungspflichtigen Weg. Gegenseitige Rücksichtnahme ist besonders wichtig. Wenn nötig</w:t>
                            </w:r>
                            <w:r w:rsidR="00A65399">
                              <w:rPr>
                                <w:sz w:val="20"/>
                                <w:szCs w:val="20"/>
                              </w:rPr>
                              <w:t>,</w:t>
                            </w:r>
                            <w:r w:rsidRPr="00120081">
                              <w:rPr>
                                <w:sz w:val="20"/>
                                <w:szCs w:val="20"/>
                              </w:rPr>
                              <w:t xml:space="preserve"> müssen Radfahrer ihre Geschwindigkeit an die Fußgänger anpassen. </w:t>
                            </w:r>
                          </w:p>
                          <w:p w14:paraId="380C7327" w14:textId="77777777" w:rsidR="000C27D4" w:rsidRDefault="000C27D4" w:rsidP="00120081">
                            <w:pPr>
                              <w:spacing w:after="0"/>
                              <w:rPr>
                                <w:sz w:val="20"/>
                                <w:szCs w:val="20"/>
                              </w:rPr>
                            </w:pPr>
                          </w:p>
                          <w:p w14:paraId="25FD68BE" w14:textId="77777777" w:rsidR="000C27D4" w:rsidRPr="00120081" w:rsidRDefault="000C27D4" w:rsidP="00120081">
                            <w:pPr>
                              <w:spacing w:after="0"/>
                              <w:rPr>
                                <w:sz w:val="20"/>
                                <w:szCs w:val="20"/>
                              </w:rPr>
                            </w:pPr>
                          </w:p>
                          <w:p w14:paraId="17E8394A" w14:textId="77777777" w:rsidR="000C27D4" w:rsidRPr="00120081" w:rsidRDefault="000C27D4" w:rsidP="00120081">
                            <w:pPr>
                              <w:pStyle w:val="Listenabsatz"/>
                              <w:numPr>
                                <w:ilvl w:val="0"/>
                                <w:numId w:val="13"/>
                              </w:numPr>
                              <w:spacing w:after="0" w:line="240" w:lineRule="auto"/>
                              <w:rPr>
                                <w:sz w:val="20"/>
                                <w:szCs w:val="20"/>
                              </w:rPr>
                            </w:pPr>
                            <w:r w:rsidRPr="00120081">
                              <w:rPr>
                                <w:sz w:val="20"/>
                                <w:szCs w:val="20"/>
                              </w:rPr>
                              <w:t>Getrennter Rad- und Gehweg:</w:t>
                            </w:r>
                          </w:p>
                          <w:p w14:paraId="42EA8FEB" w14:textId="271BCC8A" w:rsidR="000C27D4" w:rsidRPr="00120081" w:rsidRDefault="000C27D4" w:rsidP="00EB31EE">
                            <w:pPr>
                              <w:rPr>
                                <w:sz w:val="20"/>
                                <w:szCs w:val="20"/>
                              </w:rPr>
                            </w:pPr>
                            <w:r w:rsidRPr="00120081">
                              <w:rPr>
                                <w:sz w:val="20"/>
                                <w:szCs w:val="20"/>
                              </w:rPr>
                              <w:t xml:space="preserve">Benutzungspflichtige Wege für Radfahrer und Fußgänger verlaufen nebeneinander. Radfahrer dürfen nicht auf den Gehweg ausweichen. </w:t>
                            </w:r>
                          </w:p>
                          <w:p w14:paraId="3BA00183" w14:textId="77777777" w:rsidR="000C27D4" w:rsidRDefault="000C27D4" w:rsidP="00EB31EE">
                            <w:pPr>
                              <w:pStyle w:val="Listenabsatz"/>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23316" id="Textfeld 4" o:spid="_x0000_s1028" type="#_x0000_t202" style="position:absolute;margin-left:90pt;margin-top:1.15pt;width:351pt;height:3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" filled="f" stroked="f">
                <v:textbox>
                  <w:txbxContent>
                    <w:p w14:paraId="0AD06EBB" w14:textId="77777777" w:rsidR="000C27D4" w:rsidRPr="00120081" w:rsidRDefault="000C27D4" w:rsidP="00EB31EE">
                      <w:pPr>
                        <w:pStyle w:val="Listenabsatz"/>
                        <w:numPr>
                          <w:ilvl w:val="0"/>
                          <w:numId w:val="13"/>
                        </w:numPr>
                        <w:spacing w:line="240" w:lineRule="auto"/>
                        <w:rPr>
                          <w:sz w:val="20"/>
                          <w:szCs w:val="20"/>
                        </w:rPr>
                      </w:pPr>
                      <w:r w:rsidRPr="00120081">
                        <w:rPr>
                          <w:sz w:val="20"/>
                          <w:szCs w:val="20"/>
                        </w:rPr>
                        <w:t xml:space="preserve">Radweg: </w:t>
                      </w:r>
                    </w:p>
                    <w:p w14:paraId="03BA4DE5" w14:textId="3A89C4A3" w:rsidR="000C27D4" w:rsidRDefault="000C27D4" w:rsidP="00120081">
                      <w:pPr>
                        <w:spacing w:after="0"/>
                        <w:rPr>
                          <w:sz w:val="20"/>
                          <w:szCs w:val="20"/>
                        </w:rPr>
                      </w:pPr>
                      <w:r w:rsidRPr="00120081">
                        <w:rPr>
                          <w:sz w:val="20"/>
                          <w:szCs w:val="20"/>
                        </w:rPr>
                        <w:t>Der Radweg ist benutzungspflichtig. Radwege ohne Benutzungspflicht sind in einer anderen Farbe als der Gehweg gepflastert.</w:t>
                      </w:r>
                    </w:p>
                    <w:p w14:paraId="52496A0B" w14:textId="77777777" w:rsidR="000C27D4" w:rsidRPr="00120081" w:rsidRDefault="000C27D4" w:rsidP="00120081">
                      <w:pPr>
                        <w:spacing w:after="0"/>
                        <w:rPr>
                          <w:sz w:val="20"/>
                          <w:szCs w:val="20"/>
                        </w:rPr>
                      </w:pPr>
                    </w:p>
                    <w:p w14:paraId="4BD8AAD8" w14:textId="77777777" w:rsidR="000C27D4" w:rsidRPr="00120081" w:rsidRDefault="000C27D4" w:rsidP="00120081">
                      <w:pPr>
                        <w:pStyle w:val="Listenabsatz"/>
                        <w:numPr>
                          <w:ilvl w:val="0"/>
                          <w:numId w:val="13"/>
                        </w:numPr>
                        <w:spacing w:after="0" w:line="240" w:lineRule="auto"/>
                        <w:rPr>
                          <w:sz w:val="20"/>
                          <w:szCs w:val="20"/>
                        </w:rPr>
                      </w:pPr>
                      <w:r w:rsidRPr="00120081">
                        <w:rPr>
                          <w:sz w:val="20"/>
                          <w:szCs w:val="20"/>
                        </w:rPr>
                        <w:t>Gemeinsamer Fuß- und Radweg:</w:t>
                      </w:r>
                    </w:p>
                    <w:p w14:paraId="6CAD88DE" w14:textId="5D397891" w:rsidR="000C27D4" w:rsidRPr="00120081" w:rsidRDefault="000C27D4" w:rsidP="00120081">
                      <w:pPr>
                        <w:spacing w:after="0"/>
                        <w:rPr>
                          <w:sz w:val="20"/>
                          <w:szCs w:val="20"/>
                        </w:rPr>
                      </w:pPr>
                      <w:r w:rsidRPr="00120081">
                        <w:rPr>
                          <w:sz w:val="20"/>
                          <w:szCs w:val="20"/>
                        </w:rPr>
                        <w:t>Radfahrer und Fußgänger teilen sich den benutzungspflichtigen Weg. Gegenseitige Rücksichtnahme ist besonders wichtig. Wenn nötig</w:t>
                      </w:r>
                      <w:r w:rsidR="00A65399">
                        <w:rPr>
                          <w:sz w:val="20"/>
                          <w:szCs w:val="20"/>
                        </w:rPr>
                        <w:t>,</w:t>
                      </w:r>
                      <w:r w:rsidRPr="00120081">
                        <w:rPr>
                          <w:sz w:val="20"/>
                          <w:szCs w:val="20"/>
                        </w:rPr>
                        <w:t xml:space="preserve"> müssen Radfahrer ihre Geschwindigkeit an die Fußgänger anpassen. </w:t>
                      </w:r>
                    </w:p>
                    <w:p w14:paraId="380C7327" w14:textId="77777777" w:rsidR="000C27D4" w:rsidRDefault="000C27D4" w:rsidP="00120081">
                      <w:pPr>
                        <w:spacing w:after="0"/>
                        <w:rPr>
                          <w:sz w:val="20"/>
                          <w:szCs w:val="20"/>
                        </w:rPr>
                      </w:pPr>
                    </w:p>
                    <w:p w14:paraId="25FD68BE" w14:textId="77777777" w:rsidR="000C27D4" w:rsidRPr="00120081" w:rsidRDefault="000C27D4" w:rsidP="00120081">
                      <w:pPr>
                        <w:spacing w:after="0"/>
                        <w:rPr>
                          <w:sz w:val="20"/>
                          <w:szCs w:val="20"/>
                        </w:rPr>
                      </w:pPr>
                    </w:p>
                    <w:p w14:paraId="17E8394A" w14:textId="77777777" w:rsidR="000C27D4" w:rsidRPr="00120081" w:rsidRDefault="000C27D4" w:rsidP="00120081">
                      <w:pPr>
                        <w:pStyle w:val="Listenabsatz"/>
                        <w:numPr>
                          <w:ilvl w:val="0"/>
                          <w:numId w:val="13"/>
                        </w:numPr>
                        <w:spacing w:after="0" w:line="240" w:lineRule="auto"/>
                        <w:rPr>
                          <w:sz w:val="20"/>
                          <w:szCs w:val="20"/>
                        </w:rPr>
                      </w:pPr>
                      <w:r w:rsidRPr="00120081">
                        <w:rPr>
                          <w:sz w:val="20"/>
                          <w:szCs w:val="20"/>
                        </w:rPr>
                        <w:t>Getrennter Rad- und Gehweg:</w:t>
                      </w:r>
                    </w:p>
                    <w:p w14:paraId="42EA8FEB" w14:textId="271BCC8A" w:rsidR="000C27D4" w:rsidRPr="00120081" w:rsidRDefault="000C27D4" w:rsidP="00EB31EE">
                      <w:pPr>
                        <w:rPr>
                          <w:sz w:val="20"/>
                          <w:szCs w:val="20"/>
                        </w:rPr>
                      </w:pPr>
                      <w:r w:rsidRPr="00120081">
                        <w:rPr>
                          <w:sz w:val="20"/>
                          <w:szCs w:val="20"/>
                        </w:rPr>
                        <w:t xml:space="preserve">Benutzungspflichtige Wege für Radfahrer und Fußgänger verlaufen nebeneinander. Radfahrer dürfen nicht auf den Gehweg ausweichen. </w:t>
                      </w:r>
                    </w:p>
                    <w:p w14:paraId="3BA00183" w14:textId="77777777" w:rsidR="000C27D4" w:rsidRDefault="000C27D4" w:rsidP="00EB31EE">
                      <w:pPr>
                        <w:pStyle w:val="Listenabsatz"/>
                      </w:pPr>
                    </w:p>
                  </w:txbxContent>
                </v:textbox>
                <w10:wrap type="square"/>
              </v:shape>
            </w:pict>
          </mc:Fallback>
        </mc:AlternateContent>
      </w:r>
      <w:r w:rsidR="00EB31EE" w:rsidRPr="00EB31EE">
        <w:rPr>
          <w:noProof/>
          <w:lang w:eastAsia="de-DE"/>
        </w:rPr>
        <w:drawing>
          <wp:inline distT="0" distB="0" distL="0" distR="0" wp14:anchorId="0FEBAB46" wp14:editId="5F166329">
            <wp:extent cx="762082" cy="762082"/>
            <wp:effectExtent l="0" t="0" r="0" b="0"/>
            <wp:docPr id="21" name="Bild 21" descr="Macintosh HD:Users:fabienne.prochnow:Desktop: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fabienne.prochnow:Desktop:23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4415" cy="764415"/>
                    </a:xfrm>
                    <a:prstGeom prst="rect">
                      <a:avLst/>
                    </a:prstGeom>
                    <a:noFill/>
                    <a:ln>
                      <a:noFill/>
                    </a:ln>
                  </pic:spPr>
                </pic:pic>
              </a:graphicData>
            </a:graphic>
          </wp:inline>
        </w:drawing>
      </w:r>
    </w:p>
    <w:p w14:paraId="79D64C47" w14:textId="77777777" w:rsidR="00EB31EE" w:rsidRPr="00EB31EE" w:rsidRDefault="00EB31EE" w:rsidP="00EB31EE">
      <w:r w:rsidRPr="00EB31EE">
        <w:rPr>
          <w:noProof/>
          <w:lang w:eastAsia="de-DE"/>
        </w:rPr>
        <w:drawing>
          <wp:inline distT="0" distB="0" distL="0" distR="0" wp14:anchorId="78E707B7" wp14:editId="521FDFEE">
            <wp:extent cx="765769" cy="765769"/>
            <wp:effectExtent l="0" t="0" r="0" b="0"/>
            <wp:docPr id="20" name="Bild 20" descr="Macintosh HD:Users:fabienne.prochnow:Desktop: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fabienne.prochnow:Desktop:24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6527" cy="766527"/>
                    </a:xfrm>
                    <a:prstGeom prst="rect">
                      <a:avLst/>
                    </a:prstGeom>
                    <a:noFill/>
                    <a:ln>
                      <a:noFill/>
                    </a:ln>
                  </pic:spPr>
                </pic:pic>
              </a:graphicData>
            </a:graphic>
          </wp:inline>
        </w:drawing>
      </w:r>
    </w:p>
    <w:p w14:paraId="2D3933B5" w14:textId="77777777" w:rsidR="00EB31EE" w:rsidRPr="00EB31EE" w:rsidRDefault="00EB31EE" w:rsidP="00EB31EE">
      <w:r w:rsidRPr="00EB31EE">
        <w:rPr>
          <w:noProof/>
          <w:lang w:eastAsia="de-DE"/>
        </w:rPr>
        <w:drawing>
          <wp:inline distT="0" distB="0" distL="0" distR="0" wp14:anchorId="2BDE8F65" wp14:editId="142FD8AE">
            <wp:extent cx="780517" cy="780517"/>
            <wp:effectExtent l="0" t="0" r="6985" b="6985"/>
            <wp:docPr id="22" name="Bild 22" descr="Macintosh HD:Users:fabienne.prochnow:Desktop: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fabienne.prochnow:Desktop:24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1223" cy="781223"/>
                    </a:xfrm>
                    <a:prstGeom prst="rect">
                      <a:avLst/>
                    </a:prstGeom>
                    <a:noFill/>
                    <a:ln>
                      <a:noFill/>
                    </a:ln>
                  </pic:spPr>
                </pic:pic>
              </a:graphicData>
            </a:graphic>
          </wp:inline>
        </w:drawing>
      </w:r>
    </w:p>
    <w:p w14:paraId="06818099" w14:textId="77777777" w:rsidR="00EB31EE" w:rsidRPr="00EB31EE" w:rsidRDefault="00EB31EE" w:rsidP="00EB31EE">
      <w:pPr>
        <w:rPr>
          <w:sz w:val="18"/>
          <w:szCs w:val="18"/>
        </w:rPr>
      </w:pPr>
      <w:r w:rsidRPr="00EB31EE">
        <w:rPr>
          <w:sz w:val="18"/>
          <w:szCs w:val="18"/>
        </w:rPr>
        <w:t>Bildquelle: Wikicommons</w:t>
      </w:r>
    </w:p>
    <w:p w14:paraId="312F18E4" w14:textId="16A1B858" w:rsidR="00EB31EE" w:rsidRDefault="000C27D4" w:rsidP="00EB31EE">
      <w:r>
        <w:t xml:space="preserve">Überholt ein Auto- einen Radfahrer, sind beide oft in einer unangenehmen Situation. Der Pkw-Fahrer muss den Gegenverkehr und den Abstand zum Fahrrad richtig einschätzen. Der Radler fürchtet, dass ihm der Pkw-Fahrer zu nahe kommt. Für den Autofahrer gilt beim Überholen ein Mindestseitenabstand von anderthalb Metern. </w:t>
      </w:r>
      <w:r w:rsidR="00EB31EE" w:rsidRPr="00EB31EE">
        <w:t xml:space="preserve">Fahrradstraßen sind allein dem Radverkehr vorbehalten und entsprechend beschildert. Das Zusatzschild „Radverkehr frei“ erlaubt Radfahrern die Nutzung von Gehwegen, Fußgängerzonen und Einbahnstraßen entgegen der Fahrtrichtung. </w:t>
      </w:r>
    </w:p>
    <w:p w14:paraId="152AA1E7" w14:textId="77777777" w:rsidR="00F8765D" w:rsidRPr="00EB31EE" w:rsidRDefault="00F8765D" w:rsidP="00EB31EE"/>
    <w:p w14:paraId="40737E92" w14:textId="45516F96" w:rsidR="00EB31EE" w:rsidRPr="00EB31EE" w:rsidRDefault="00EB31EE" w:rsidP="00EB31EE">
      <w:r>
        <w:t xml:space="preserve">                                   </w:t>
      </w:r>
      <w:r w:rsidRPr="00EB31EE">
        <w:t xml:space="preserve">       </w:t>
      </w:r>
      <w:r w:rsidRPr="00EB31EE">
        <w:rPr>
          <w:noProof/>
          <w:lang w:eastAsia="de-DE"/>
        </w:rPr>
        <w:drawing>
          <wp:inline distT="0" distB="0" distL="0" distR="0" wp14:anchorId="0A984D87" wp14:editId="0FE2DE02">
            <wp:extent cx="883777" cy="883777"/>
            <wp:effectExtent l="0" t="0" r="5715" b="5715"/>
            <wp:docPr id="18" name="Bild 18" descr="Macintosh HD:Users:fabienne.prochnow:Desktop:Fahrradstraß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fabienne.prochnow:Desktop:Fahrradstraß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3962" cy="883962"/>
                    </a:xfrm>
                    <a:prstGeom prst="rect">
                      <a:avLst/>
                    </a:prstGeom>
                    <a:noFill/>
                    <a:ln>
                      <a:noFill/>
                    </a:ln>
                  </pic:spPr>
                </pic:pic>
              </a:graphicData>
            </a:graphic>
          </wp:inline>
        </w:drawing>
      </w:r>
      <w:r w:rsidRPr="00EB31EE">
        <w:t xml:space="preserve">              </w:t>
      </w:r>
      <w:r>
        <w:t xml:space="preserve">            </w:t>
      </w:r>
      <w:r w:rsidRPr="00EB31EE">
        <w:t xml:space="preserve">        </w:t>
      </w:r>
      <w:r w:rsidRPr="00EB31EE">
        <w:rPr>
          <w:noProof/>
          <w:lang w:eastAsia="de-DE"/>
        </w:rPr>
        <w:drawing>
          <wp:inline distT="0" distB="0" distL="0" distR="0" wp14:anchorId="0D6B9B6B" wp14:editId="7435FD2F">
            <wp:extent cx="899467" cy="674849"/>
            <wp:effectExtent l="0" t="0" r="0" b="11430"/>
            <wp:docPr id="19" name="Bild 19" descr="Macintosh HD:Users:fabienne.prochnow:Desktop:Radverkehrfr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fabienne.prochnow:Desktop:Radverkehrfrei.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0324" cy="675492"/>
                    </a:xfrm>
                    <a:prstGeom prst="rect">
                      <a:avLst/>
                    </a:prstGeom>
                    <a:noFill/>
                    <a:ln>
                      <a:noFill/>
                    </a:ln>
                  </pic:spPr>
                </pic:pic>
              </a:graphicData>
            </a:graphic>
          </wp:inline>
        </w:drawing>
      </w:r>
    </w:p>
    <w:p w14:paraId="29CB72CB" w14:textId="13DF8752" w:rsidR="00EB31EE" w:rsidRDefault="00EB31EE" w:rsidP="00EB31EE">
      <w:pPr>
        <w:spacing w:after="0"/>
      </w:pPr>
      <w:r>
        <w:t xml:space="preserve">                                </w:t>
      </w:r>
      <w:r w:rsidRPr="00EB31EE">
        <w:t xml:space="preserve">Zusatzschild: Fahrradstraße  </w:t>
      </w:r>
      <w:r>
        <w:t xml:space="preserve">  </w:t>
      </w:r>
      <w:r w:rsidRPr="00EB31EE">
        <w:t xml:space="preserve"> </w:t>
      </w:r>
      <w:r>
        <w:t xml:space="preserve">     </w:t>
      </w:r>
      <w:r w:rsidRPr="00EB31EE">
        <w:t xml:space="preserve">  Zusatzschild: Radverkehr frei </w:t>
      </w:r>
    </w:p>
    <w:p w14:paraId="7CFFA1B8" w14:textId="3EB8BD1F" w:rsidR="00EB31EE" w:rsidRPr="00EB31EE" w:rsidRDefault="00EB31EE" w:rsidP="00EB31EE">
      <w:pPr>
        <w:spacing w:after="0"/>
        <w:rPr>
          <w:sz w:val="18"/>
          <w:szCs w:val="18"/>
        </w:rPr>
      </w:pPr>
      <w:r>
        <w:rPr>
          <w:sz w:val="18"/>
          <w:szCs w:val="18"/>
        </w:rPr>
        <w:t xml:space="preserve">                                      </w:t>
      </w:r>
      <w:r w:rsidRPr="00EB31EE">
        <w:rPr>
          <w:sz w:val="18"/>
          <w:szCs w:val="18"/>
        </w:rPr>
        <w:t>Bildquelle (beide): Wikicommons</w:t>
      </w:r>
    </w:p>
    <w:p w14:paraId="75EC1716" w14:textId="77777777" w:rsidR="00EB31EE" w:rsidRPr="00EB31EE" w:rsidRDefault="00EB31EE" w:rsidP="00EB31EE">
      <w:pPr>
        <w:spacing w:after="0"/>
      </w:pPr>
    </w:p>
    <w:p w14:paraId="66D7C3F6" w14:textId="77777777" w:rsidR="00EB31EE" w:rsidRPr="00EB31EE" w:rsidRDefault="00EB31EE" w:rsidP="00EB31EE">
      <w:pPr>
        <w:pStyle w:val="Listenabsatz"/>
        <w:numPr>
          <w:ilvl w:val="0"/>
          <w:numId w:val="20"/>
        </w:numPr>
        <w:spacing w:line="240" w:lineRule="auto"/>
        <w:rPr>
          <w:b/>
        </w:rPr>
      </w:pPr>
      <w:r w:rsidRPr="00EB31EE">
        <w:rPr>
          <w:b/>
        </w:rPr>
        <w:t xml:space="preserve">Das verkehrssichere Fahrrad </w:t>
      </w:r>
    </w:p>
    <w:p w14:paraId="68A6EB24" w14:textId="58A15F7D" w:rsidR="00EB31EE" w:rsidRPr="00EB31EE" w:rsidRDefault="0016390A" w:rsidP="00EB31EE">
      <w:pPr>
        <w:pStyle w:val="Aufzhlung"/>
        <w:numPr>
          <w:ilvl w:val="0"/>
          <w:numId w:val="0"/>
        </w:numPr>
        <w:ind w:left="66"/>
        <w:rPr>
          <w:rFonts w:asciiTheme="minorHAnsi" w:hAnsiTheme="minorHAnsi"/>
          <w:sz w:val="22"/>
        </w:rPr>
      </w:pPr>
      <w:r>
        <w:rPr>
          <w:rFonts w:asciiTheme="minorHAnsi" w:hAnsiTheme="minorHAnsi"/>
          <w:sz w:val="22"/>
        </w:rPr>
        <w:t>D</w:t>
      </w:r>
      <w:r w:rsidR="00EB31EE" w:rsidRPr="00EB31EE">
        <w:rPr>
          <w:rFonts w:asciiTheme="minorHAnsi" w:hAnsiTheme="minorHAnsi"/>
          <w:sz w:val="22"/>
        </w:rPr>
        <w:t>ie Beleuchtung</w:t>
      </w:r>
    </w:p>
    <w:p w14:paraId="6697C2C8" w14:textId="77777777" w:rsidR="00EB31EE" w:rsidRPr="00EB31EE" w:rsidRDefault="00EB31EE" w:rsidP="00EB31EE">
      <w:pPr>
        <w:pStyle w:val="Aufzhlung"/>
        <w:ind w:left="426"/>
        <w:contextualSpacing/>
        <w:jc w:val="left"/>
        <w:rPr>
          <w:rFonts w:asciiTheme="minorHAnsi" w:hAnsiTheme="minorHAnsi"/>
          <w:sz w:val="22"/>
        </w:rPr>
      </w:pPr>
      <w:r w:rsidRPr="00EB31EE">
        <w:rPr>
          <w:rFonts w:asciiTheme="minorHAnsi" w:hAnsiTheme="minorHAnsi"/>
          <w:sz w:val="22"/>
        </w:rPr>
        <w:t>Das Fahrrad muss mit einem weißen Frontscheinwerfer sowie einem roten Rücklicht ausgestattet sein.</w:t>
      </w:r>
    </w:p>
    <w:p w14:paraId="6718526A" w14:textId="77777777" w:rsidR="00EB31EE" w:rsidRPr="00EB31EE" w:rsidRDefault="00EB31EE" w:rsidP="00EB31EE">
      <w:pPr>
        <w:pStyle w:val="Aufzhlung"/>
        <w:ind w:left="426"/>
        <w:contextualSpacing/>
        <w:jc w:val="left"/>
        <w:rPr>
          <w:rFonts w:asciiTheme="minorHAnsi" w:hAnsiTheme="minorHAnsi"/>
          <w:sz w:val="22"/>
        </w:rPr>
      </w:pPr>
      <w:r w:rsidRPr="00EB31EE">
        <w:rPr>
          <w:rFonts w:asciiTheme="minorHAnsi" w:hAnsiTheme="minorHAnsi"/>
          <w:sz w:val="22"/>
        </w:rPr>
        <w:t>Scheinwerfer, Leuchten und Rückstrahler (auch batterie- bzw. akkubetrieben) sind nur dann zulässig, wenn sie über das Prüfzeichen des Kraftfahrt-Bundesamts verfügen. Die batterie- bzw. akkubetriebenen Scheinwerfer und Leuchten müssen während der Dämmerung, bei Dunkelheit oder wenn die Sichtverhältnisse es sonst erfordern, angebracht werden.</w:t>
      </w:r>
    </w:p>
    <w:p w14:paraId="2B1E8B98" w14:textId="77777777" w:rsidR="00EB31EE" w:rsidRDefault="00EB31EE" w:rsidP="00EB31EE">
      <w:pPr>
        <w:pStyle w:val="Aufzhlung"/>
        <w:ind w:left="426"/>
        <w:contextualSpacing/>
        <w:jc w:val="left"/>
        <w:rPr>
          <w:rFonts w:asciiTheme="minorHAnsi" w:hAnsiTheme="minorHAnsi"/>
          <w:sz w:val="22"/>
        </w:rPr>
      </w:pPr>
      <w:r w:rsidRPr="00EB31EE">
        <w:rPr>
          <w:rFonts w:asciiTheme="minorHAnsi" w:hAnsiTheme="minorHAnsi"/>
          <w:sz w:val="22"/>
        </w:rPr>
        <w:lastRenderedPageBreak/>
        <w:t>Vorne muss das Fahrrad über einen weißen, hinten über einen roten Rückstrahler verfügen. An den Pedalen sowie den Rädern sind Reflektoren vorgeschrieben: Speichenreflektoren, reflektierende Speichen(hülsen) an allen Speichen oder Reifen mit weißen Reflektionsstreifen.</w:t>
      </w:r>
    </w:p>
    <w:p w14:paraId="1DE61976" w14:textId="77777777" w:rsidR="00EB31EE" w:rsidRPr="00EB31EE" w:rsidRDefault="00EB31EE" w:rsidP="00EB31EE">
      <w:pPr>
        <w:pStyle w:val="Aufzhlung"/>
        <w:numPr>
          <w:ilvl w:val="0"/>
          <w:numId w:val="0"/>
        </w:numPr>
        <w:ind w:left="426"/>
        <w:contextualSpacing/>
        <w:jc w:val="left"/>
        <w:rPr>
          <w:rFonts w:asciiTheme="minorHAnsi" w:hAnsiTheme="minorHAnsi"/>
          <w:sz w:val="22"/>
        </w:rPr>
      </w:pPr>
    </w:p>
    <w:p w14:paraId="4DDE0CF3" w14:textId="77777777" w:rsidR="00EB31EE" w:rsidRPr="00EB31EE" w:rsidRDefault="00EB31EE" w:rsidP="00EB31EE">
      <w:pPr>
        <w:pStyle w:val="Aufzhlung"/>
        <w:numPr>
          <w:ilvl w:val="0"/>
          <w:numId w:val="0"/>
        </w:numPr>
        <w:ind w:left="66"/>
        <w:rPr>
          <w:rFonts w:asciiTheme="minorHAnsi" w:hAnsiTheme="minorHAnsi"/>
          <w:sz w:val="22"/>
        </w:rPr>
      </w:pPr>
      <w:r w:rsidRPr="00EB31EE">
        <w:rPr>
          <w:rFonts w:asciiTheme="minorHAnsi" w:hAnsiTheme="minorHAnsi"/>
          <w:sz w:val="22"/>
        </w:rPr>
        <w:t>Die Bremsen</w:t>
      </w:r>
    </w:p>
    <w:p w14:paraId="5AA3B219" w14:textId="77777777" w:rsidR="00EB31EE" w:rsidRPr="00EB31EE" w:rsidRDefault="00EB31EE" w:rsidP="00EB31EE">
      <w:pPr>
        <w:pStyle w:val="Aufzhlung"/>
        <w:ind w:left="426"/>
        <w:contextualSpacing/>
        <w:jc w:val="left"/>
        <w:rPr>
          <w:rFonts w:asciiTheme="minorHAnsi" w:hAnsiTheme="minorHAnsi"/>
          <w:sz w:val="22"/>
        </w:rPr>
      </w:pPr>
      <w:r w:rsidRPr="00EB31EE">
        <w:rPr>
          <w:rFonts w:asciiTheme="minorHAnsi" w:hAnsiTheme="minorHAnsi"/>
          <w:sz w:val="22"/>
        </w:rPr>
        <w:t xml:space="preserve">Ein Fahrrad muss über zwei voneinander unabhängige Bremsen verfügen. Empfehlenswert sind zwei Handbremsen und ggf. eine zusätzliche Rücktrittbremse. </w:t>
      </w:r>
    </w:p>
    <w:p w14:paraId="54F45188" w14:textId="77777777" w:rsidR="00EB31EE" w:rsidRPr="00EB31EE" w:rsidRDefault="00EB31EE" w:rsidP="00EB31EE">
      <w:pPr>
        <w:pStyle w:val="Aufzhlung"/>
        <w:ind w:left="426"/>
        <w:contextualSpacing/>
        <w:jc w:val="left"/>
        <w:rPr>
          <w:rFonts w:asciiTheme="minorHAnsi" w:hAnsiTheme="minorHAnsi"/>
          <w:sz w:val="22"/>
        </w:rPr>
      </w:pPr>
      <w:r w:rsidRPr="00EB31EE">
        <w:rPr>
          <w:rFonts w:asciiTheme="minorHAnsi" w:hAnsiTheme="minorHAnsi"/>
          <w:sz w:val="22"/>
        </w:rPr>
        <w:t>Bremsbeläge sind Verschleißteile und sollten regelmäßig gewartet werden.</w:t>
      </w:r>
    </w:p>
    <w:p w14:paraId="3BE8B030" w14:textId="77777777" w:rsidR="00EB31EE" w:rsidRPr="00EB31EE" w:rsidRDefault="00EB31EE" w:rsidP="00EB31EE">
      <w:pPr>
        <w:pStyle w:val="Aufzhlung"/>
        <w:numPr>
          <w:ilvl w:val="0"/>
          <w:numId w:val="0"/>
        </w:numPr>
        <w:ind w:left="426"/>
        <w:contextualSpacing/>
        <w:jc w:val="left"/>
        <w:rPr>
          <w:rFonts w:asciiTheme="minorHAnsi" w:hAnsiTheme="minorHAnsi"/>
          <w:sz w:val="22"/>
        </w:rPr>
      </w:pPr>
    </w:p>
    <w:p w14:paraId="68BBFCD9" w14:textId="77777777" w:rsidR="00EB31EE" w:rsidRPr="00EB31EE" w:rsidRDefault="00EB31EE" w:rsidP="00EB31EE">
      <w:pPr>
        <w:pStyle w:val="Aufzhlung"/>
        <w:numPr>
          <w:ilvl w:val="0"/>
          <w:numId w:val="0"/>
        </w:numPr>
        <w:ind w:left="66"/>
        <w:rPr>
          <w:rFonts w:asciiTheme="minorHAnsi" w:hAnsiTheme="minorHAnsi"/>
          <w:sz w:val="22"/>
        </w:rPr>
      </w:pPr>
      <w:r w:rsidRPr="00EB31EE">
        <w:rPr>
          <w:rFonts w:asciiTheme="minorHAnsi" w:hAnsiTheme="minorHAnsi"/>
          <w:sz w:val="22"/>
        </w:rPr>
        <w:t>Sonstiges</w:t>
      </w:r>
    </w:p>
    <w:p w14:paraId="0EE001C1" w14:textId="77777777" w:rsidR="00EB31EE" w:rsidRPr="00EB31EE" w:rsidRDefault="00EB31EE" w:rsidP="00EB31EE">
      <w:pPr>
        <w:pStyle w:val="Aufzhlung"/>
        <w:numPr>
          <w:ilvl w:val="0"/>
          <w:numId w:val="22"/>
        </w:numPr>
        <w:contextualSpacing/>
        <w:jc w:val="left"/>
        <w:rPr>
          <w:rFonts w:asciiTheme="minorHAnsi" w:hAnsiTheme="minorHAnsi"/>
          <w:sz w:val="22"/>
        </w:rPr>
      </w:pPr>
      <w:r w:rsidRPr="00EB31EE">
        <w:rPr>
          <w:rFonts w:asciiTheme="minorHAnsi" w:hAnsiTheme="minorHAnsi"/>
          <w:sz w:val="22"/>
        </w:rPr>
        <w:t>Ein Fahrrad muss über eine helltönende Klingel verfügen.</w:t>
      </w:r>
    </w:p>
    <w:p w14:paraId="42AFF253" w14:textId="77777777" w:rsidR="00EB31EE" w:rsidRPr="00EB31EE" w:rsidRDefault="00EB31EE" w:rsidP="00EB31EE">
      <w:pPr>
        <w:pStyle w:val="Aufzhlung"/>
        <w:numPr>
          <w:ilvl w:val="0"/>
          <w:numId w:val="22"/>
        </w:numPr>
        <w:contextualSpacing/>
        <w:jc w:val="left"/>
        <w:rPr>
          <w:rFonts w:asciiTheme="minorHAnsi" w:hAnsiTheme="minorHAnsi"/>
          <w:sz w:val="22"/>
        </w:rPr>
      </w:pPr>
      <w:r w:rsidRPr="00EB31EE">
        <w:rPr>
          <w:rFonts w:asciiTheme="minorHAnsi" w:hAnsiTheme="minorHAnsi"/>
          <w:sz w:val="22"/>
        </w:rPr>
        <w:t xml:space="preserve">Die Reifen sollten regelmäßig auf Risse und Einschnitte überprüft werden und den richtigen Luftdruck haben. </w:t>
      </w:r>
    </w:p>
    <w:p w14:paraId="72F0303E" w14:textId="77777777" w:rsidR="00EB31EE" w:rsidRPr="00EB31EE" w:rsidRDefault="00EB31EE" w:rsidP="00EB31EE">
      <w:pPr>
        <w:pStyle w:val="Aufzhlung"/>
        <w:numPr>
          <w:ilvl w:val="0"/>
          <w:numId w:val="22"/>
        </w:numPr>
        <w:contextualSpacing/>
        <w:jc w:val="left"/>
        <w:rPr>
          <w:rFonts w:asciiTheme="minorHAnsi" w:hAnsiTheme="minorHAnsi"/>
          <w:sz w:val="22"/>
        </w:rPr>
      </w:pPr>
      <w:r w:rsidRPr="00EB31EE">
        <w:rPr>
          <w:rFonts w:asciiTheme="minorHAnsi" w:hAnsiTheme="minorHAnsi"/>
          <w:sz w:val="22"/>
        </w:rPr>
        <w:t xml:space="preserve">Die Felgen sollten auf Risse an den Speichenlöchern überprüft werden. Sind Felgenbremsen verbaut, unterliegen die Felgenflanken dem Verschleiß.  </w:t>
      </w:r>
    </w:p>
    <w:p w14:paraId="0377AF6A" w14:textId="77777777" w:rsidR="00EB31EE" w:rsidRPr="00EB31EE" w:rsidRDefault="00EB31EE" w:rsidP="00EB31EE">
      <w:pPr>
        <w:pStyle w:val="Aufzhlung"/>
        <w:numPr>
          <w:ilvl w:val="0"/>
          <w:numId w:val="22"/>
        </w:numPr>
        <w:contextualSpacing/>
        <w:jc w:val="left"/>
        <w:rPr>
          <w:rFonts w:asciiTheme="minorHAnsi" w:hAnsiTheme="minorHAnsi"/>
          <w:sz w:val="22"/>
        </w:rPr>
      </w:pPr>
      <w:r w:rsidRPr="00EB31EE">
        <w:rPr>
          <w:rFonts w:asciiTheme="minorHAnsi" w:hAnsiTheme="minorHAnsi"/>
          <w:sz w:val="22"/>
        </w:rPr>
        <w:t>Die Fahrradkette sollte ausreichend geschmiert sein und genügend Spannung haben.</w:t>
      </w:r>
    </w:p>
    <w:p w14:paraId="219136C6" w14:textId="77777777" w:rsidR="00EB31EE" w:rsidRPr="00EB31EE" w:rsidRDefault="00EB31EE" w:rsidP="00EB31EE">
      <w:pPr>
        <w:pStyle w:val="Aufzhlung"/>
        <w:numPr>
          <w:ilvl w:val="0"/>
          <w:numId w:val="22"/>
        </w:numPr>
        <w:contextualSpacing/>
        <w:jc w:val="left"/>
        <w:rPr>
          <w:rFonts w:asciiTheme="minorHAnsi" w:hAnsiTheme="minorHAnsi"/>
          <w:sz w:val="22"/>
        </w:rPr>
      </w:pPr>
      <w:r w:rsidRPr="00EB31EE">
        <w:rPr>
          <w:rFonts w:asciiTheme="minorHAnsi" w:hAnsiTheme="minorHAnsi"/>
          <w:sz w:val="22"/>
        </w:rPr>
        <w:t>Die Sitzposition des Fahrers muss nicht nur komfortabel sein, sondern sollte ein sicheres Führen des Fahrrads gewährleisten.</w:t>
      </w:r>
    </w:p>
    <w:p w14:paraId="5AEF056C" w14:textId="77777777" w:rsidR="00EB31EE" w:rsidRPr="00EB31EE" w:rsidRDefault="00EB31EE" w:rsidP="00EB31EE">
      <w:pPr>
        <w:pStyle w:val="Aufzhlung"/>
        <w:numPr>
          <w:ilvl w:val="0"/>
          <w:numId w:val="22"/>
        </w:numPr>
        <w:contextualSpacing/>
        <w:jc w:val="left"/>
        <w:rPr>
          <w:rFonts w:asciiTheme="minorHAnsi" w:hAnsiTheme="minorHAnsi"/>
          <w:sz w:val="22"/>
        </w:rPr>
      </w:pPr>
      <w:r w:rsidRPr="00EB31EE">
        <w:rPr>
          <w:rFonts w:asciiTheme="minorHAnsi" w:hAnsiTheme="minorHAnsi"/>
          <w:sz w:val="22"/>
        </w:rPr>
        <w:t>Der Gesamtzustand des Fahrrads, hinsichtlich Verschleiß, Rost und möglicher loser Teile, sollte regelmäßig überprüft werden.</w:t>
      </w:r>
    </w:p>
    <w:p w14:paraId="1EAFE29E" w14:textId="77777777" w:rsidR="00EB31EE" w:rsidRPr="00EB31EE" w:rsidRDefault="00EB31EE" w:rsidP="00EB31EE">
      <w:pPr>
        <w:pStyle w:val="Aufzhlung"/>
        <w:numPr>
          <w:ilvl w:val="0"/>
          <w:numId w:val="0"/>
        </w:numPr>
        <w:ind w:left="66"/>
        <w:contextualSpacing/>
        <w:jc w:val="left"/>
        <w:rPr>
          <w:rFonts w:asciiTheme="minorHAnsi" w:hAnsiTheme="minorHAnsi"/>
          <w:sz w:val="22"/>
        </w:rPr>
      </w:pPr>
    </w:p>
    <w:p w14:paraId="5C958DD4" w14:textId="75098844" w:rsidR="00EB31EE" w:rsidRPr="00EB31EE" w:rsidRDefault="00EB31EE" w:rsidP="00EB31EE">
      <w:pPr>
        <w:pStyle w:val="Aufzhlung"/>
        <w:numPr>
          <w:ilvl w:val="0"/>
          <w:numId w:val="0"/>
        </w:numPr>
        <w:ind w:left="66"/>
        <w:contextualSpacing/>
        <w:jc w:val="left"/>
        <w:rPr>
          <w:rFonts w:asciiTheme="minorHAnsi" w:hAnsiTheme="minorHAnsi"/>
          <w:sz w:val="22"/>
        </w:rPr>
      </w:pPr>
      <w:r w:rsidRPr="00EB31EE">
        <w:rPr>
          <w:rFonts w:asciiTheme="minorHAnsi" w:hAnsiTheme="minorHAnsi"/>
          <w:sz w:val="22"/>
        </w:rPr>
        <w:t xml:space="preserve">              </w:t>
      </w:r>
      <w:r>
        <w:rPr>
          <w:rFonts w:asciiTheme="minorHAnsi" w:hAnsiTheme="minorHAnsi"/>
          <w:sz w:val="22"/>
        </w:rPr>
        <w:t xml:space="preserve">        </w:t>
      </w:r>
      <w:r w:rsidRPr="00EB31EE">
        <w:rPr>
          <w:rFonts w:asciiTheme="minorHAnsi" w:hAnsiTheme="minorHAnsi"/>
          <w:sz w:val="22"/>
        </w:rPr>
        <w:t xml:space="preserve">   </w:t>
      </w:r>
      <w:r w:rsidRPr="00EB31EE">
        <w:rPr>
          <w:rFonts w:asciiTheme="minorHAnsi" w:hAnsiTheme="minorHAnsi"/>
          <w:noProof/>
          <w:sz w:val="22"/>
          <w:lang w:eastAsia="de-DE"/>
        </w:rPr>
        <w:drawing>
          <wp:anchor distT="0" distB="0" distL="114300" distR="114300" simplePos="0" relativeHeight="251665408" behindDoc="0" locked="0" layoutInCell="1" allowOverlap="1" wp14:anchorId="2DC0584D" wp14:editId="78695634">
            <wp:simplePos x="0" y="0"/>
            <wp:positionH relativeFrom="margin">
              <wp:align>center</wp:align>
            </wp:positionH>
            <wp:positionV relativeFrom="paragraph">
              <wp:posOffset>635</wp:posOffset>
            </wp:positionV>
            <wp:extent cx="4130040" cy="2917190"/>
            <wp:effectExtent l="0" t="0" r="10160" b="3810"/>
            <wp:wrapNone/>
            <wp:docPr id="24" name="Bild 24" descr="Macintosh HD:Users:fabienne.prochnow:Desktop:DVW_Plakat_Verkehrssicheres_Fahrrad-vorläuf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fabienne.prochnow:Desktop:DVW_Plakat_Verkehrssicheres_Fahrrad-vorläufig.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30040" cy="2917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EF453" w14:textId="2C97FCA2" w:rsidR="00EB31EE" w:rsidRPr="00EB31EE" w:rsidRDefault="00EB31EE" w:rsidP="00EB31EE">
      <w:pPr>
        <w:pStyle w:val="Aufzhlung"/>
        <w:numPr>
          <w:ilvl w:val="0"/>
          <w:numId w:val="0"/>
        </w:numPr>
        <w:contextualSpacing/>
        <w:jc w:val="left"/>
        <w:rPr>
          <w:rFonts w:asciiTheme="minorHAnsi" w:hAnsiTheme="minorHAnsi"/>
          <w:sz w:val="18"/>
          <w:szCs w:val="18"/>
        </w:rPr>
      </w:pPr>
      <w:r>
        <w:rPr>
          <w:rFonts w:asciiTheme="minorHAnsi" w:hAnsiTheme="minorHAnsi"/>
          <w:sz w:val="22"/>
        </w:rPr>
        <w:t xml:space="preserve">                          </w:t>
      </w:r>
      <w:r w:rsidR="00F8765D">
        <w:rPr>
          <w:rFonts w:asciiTheme="minorHAnsi" w:hAnsiTheme="minorHAnsi"/>
          <w:sz w:val="22"/>
        </w:rPr>
        <w:t xml:space="preserve">  </w:t>
      </w:r>
      <w:r w:rsidRPr="00EB31EE">
        <w:rPr>
          <w:rFonts w:asciiTheme="minorHAnsi" w:hAnsiTheme="minorHAnsi"/>
          <w:sz w:val="18"/>
          <w:szCs w:val="18"/>
        </w:rPr>
        <w:t xml:space="preserve">Bildquelle: </w:t>
      </w:r>
      <w:r w:rsidRPr="00EB31EE">
        <w:rPr>
          <w:rFonts w:asciiTheme="minorHAnsi" w:hAnsiTheme="minorHAnsi" w:cs="Arial"/>
          <w:sz w:val="18"/>
          <w:szCs w:val="18"/>
        </w:rPr>
        <w:t xml:space="preserve">Deutsche Verkehrswacht, </w:t>
      </w:r>
      <w:hyperlink r:id="rId21" w:history="1">
        <w:r w:rsidRPr="00EB31EE">
          <w:rPr>
            <w:rStyle w:val="Hyperlink"/>
            <w:rFonts w:asciiTheme="minorHAnsi" w:hAnsiTheme="minorHAnsi"/>
            <w:sz w:val="18"/>
            <w:szCs w:val="18"/>
          </w:rPr>
          <w:t>https://ich-trag-helm.de</w:t>
        </w:r>
      </w:hyperlink>
    </w:p>
    <w:p w14:paraId="6BA00D16" w14:textId="77777777" w:rsidR="00EB31EE" w:rsidRPr="00EB31EE" w:rsidRDefault="00EB31EE" w:rsidP="00EB31EE">
      <w:pPr>
        <w:pStyle w:val="Aufzhlung"/>
        <w:numPr>
          <w:ilvl w:val="0"/>
          <w:numId w:val="0"/>
        </w:numPr>
        <w:contextualSpacing/>
        <w:jc w:val="left"/>
        <w:rPr>
          <w:rFonts w:asciiTheme="minorHAnsi" w:hAnsiTheme="minorHAnsi"/>
          <w:sz w:val="22"/>
        </w:rPr>
      </w:pPr>
    </w:p>
    <w:p w14:paraId="7622E56C" w14:textId="77777777" w:rsidR="00EB31EE" w:rsidRPr="00EB31EE" w:rsidRDefault="00EB31EE" w:rsidP="00EB31EE">
      <w:pPr>
        <w:pStyle w:val="Aufzhlung"/>
        <w:numPr>
          <w:ilvl w:val="0"/>
          <w:numId w:val="0"/>
        </w:numPr>
        <w:contextualSpacing/>
        <w:jc w:val="left"/>
        <w:rPr>
          <w:rFonts w:asciiTheme="minorHAnsi" w:hAnsiTheme="minorHAnsi"/>
          <w:sz w:val="22"/>
        </w:rPr>
      </w:pPr>
    </w:p>
    <w:p w14:paraId="0D9467CB" w14:textId="77777777" w:rsidR="00F8765D" w:rsidRDefault="00F8765D" w:rsidP="00EB31EE">
      <w:pPr>
        <w:pStyle w:val="Aufzhlung"/>
        <w:numPr>
          <w:ilvl w:val="0"/>
          <w:numId w:val="0"/>
        </w:numPr>
        <w:ind w:left="360"/>
        <w:contextualSpacing/>
        <w:jc w:val="left"/>
        <w:rPr>
          <w:rFonts w:asciiTheme="minorHAnsi" w:hAnsiTheme="minorHAnsi"/>
          <w:sz w:val="22"/>
        </w:rPr>
      </w:pPr>
    </w:p>
    <w:p w14:paraId="115E87D4" w14:textId="77777777" w:rsidR="00F8765D" w:rsidRDefault="00F8765D" w:rsidP="00EB31EE">
      <w:pPr>
        <w:pStyle w:val="Aufzhlung"/>
        <w:numPr>
          <w:ilvl w:val="0"/>
          <w:numId w:val="0"/>
        </w:numPr>
        <w:ind w:left="360"/>
        <w:contextualSpacing/>
        <w:jc w:val="left"/>
        <w:rPr>
          <w:rFonts w:asciiTheme="minorHAnsi" w:hAnsiTheme="minorHAnsi"/>
          <w:sz w:val="22"/>
        </w:rPr>
      </w:pPr>
    </w:p>
    <w:p w14:paraId="728D8284" w14:textId="77777777" w:rsidR="00F8765D" w:rsidRDefault="00F8765D" w:rsidP="00EB31EE">
      <w:pPr>
        <w:pStyle w:val="Aufzhlung"/>
        <w:numPr>
          <w:ilvl w:val="0"/>
          <w:numId w:val="0"/>
        </w:numPr>
        <w:ind w:left="360"/>
        <w:contextualSpacing/>
        <w:jc w:val="left"/>
        <w:rPr>
          <w:rFonts w:asciiTheme="minorHAnsi" w:hAnsiTheme="minorHAnsi"/>
          <w:sz w:val="22"/>
        </w:rPr>
      </w:pPr>
    </w:p>
    <w:p w14:paraId="39D4EC21" w14:textId="77777777" w:rsidR="00F8765D" w:rsidRDefault="00F8765D" w:rsidP="00EB31EE">
      <w:pPr>
        <w:pStyle w:val="Aufzhlung"/>
        <w:numPr>
          <w:ilvl w:val="0"/>
          <w:numId w:val="0"/>
        </w:numPr>
        <w:ind w:left="360"/>
        <w:contextualSpacing/>
        <w:jc w:val="left"/>
        <w:rPr>
          <w:rFonts w:asciiTheme="minorHAnsi" w:hAnsiTheme="minorHAnsi"/>
          <w:sz w:val="22"/>
        </w:rPr>
      </w:pPr>
    </w:p>
    <w:p w14:paraId="3873704D" w14:textId="77777777" w:rsidR="00F8765D" w:rsidRDefault="00F8765D" w:rsidP="00EB31EE">
      <w:pPr>
        <w:pStyle w:val="Aufzhlung"/>
        <w:numPr>
          <w:ilvl w:val="0"/>
          <w:numId w:val="0"/>
        </w:numPr>
        <w:ind w:left="360"/>
        <w:contextualSpacing/>
        <w:jc w:val="left"/>
        <w:rPr>
          <w:rFonts w:asciiTheme="minorHAnsi" w:hAnsiTheme="minorHAnsi"/>
          <w:sz w:val="22"/>
        </w:rPr>
      </w:pPr>
    </w:p>
    <w:p w14:paraId="3FA80A4C" w14:textId="77777777" w:rsidR="00F8765D" w:rsidRDefault="00F8765D" w:rsidP="00EB31EE">
      <w:pPr>
        <w:pStyle w:val="Aufzhlung"/>
        <w:numPr>
          <w:ilvl w:val="0"/>
          <w:numId w:val="0"/>
        </w:numPr>
        <w:ind w:left="360"/>
        <w:contextualSpacing/>
        <w:jc w:val="left"/>
        <w:rPr>
          <w:rFonts w:asciiTheme="minorHAnsi" w:hAnsiTheme="minorHAnsi"/>
          <w:sz w:val="22"/>
        </w:rPr>
      </w:pPr>
    </w:p>
    <w:p w14:paraId="2C9FD4A9" w14:textId="77777777" w:rsidR="00F8765D" w:rsidRDefault="00F8765D" w:rsidP="00EB31EE">
      <w:pPr>
        <w:pStyle w:val="Aufzhlung"/>
        <w:numPr>
          <w:ilvl w:val="0"/>
          <w:numId w:val="0"/>
        </w:numPr>
        <w:ind w:left="360"/>
        <w:contextualSpacing/>
        <w:jc w:val="left"/>
        <w:rPr>
          <w:rFonts w:asciiTheme="minorHAnsi" w:hAnsiTheme="minorHAnsi"/>
          <w:sz w:val="22"/>
        </w:rPr>
      </w:pPr>
    </w:p>
    <w:p w14:paraId="0AAE2313" w14:textId="77777777" w:rsidR="00F8765D" w:rsidRDefault="00F8765D" w:rsidP="00EB31EE">
      <w:pPr>
        <w:pStyle w:val="Aufzhlung"/>
        <w:numPr>
          <w:ilvl w:val="0"/>
          <w:numId w:val="0"/>
        </w:numPr>
        <w:ind w:left="360"/>
        <w:contextualSpacing/>
        <w:jc w:val="left"/>
        <w:rPr>
          <w:rFonts w:asciiTheme="minorHAnsi" w:hAnsiTheme="minorHAnsi"/>
          <w:sz w:val="22"/>
        </w:rPr>
      </w:pPr>
    </w:p>
    <w:p w14:paraId="558454E9" w14:textId="77777777" w:rsidR="00F8765D" w:rsidRDefault="00F8765D" w:rsidP="00EB31EE">
      <w:pPr>
        <w:pStyle w:val="Aufzhlung"/>
        <w:numPr>
          <w:ilvl w:val="0"/>
          <w:numId w:val="0"/>
        </w:numPr>
        <w:ind w:left="360"/>
        <w:contextualSpacing/>
        <w:jc w:val="left"/>
        <w:rPr>
          <w:rFonts w:asciiTheme="minorHAnsi" w:hAnsiTheme="minorHAnsi"/>
          <w:sz w:val="22"/>
        </w:rPr>
      </w:pPr>
    </w:p>
    <w:p w14:paraId="50BA53A6" w14:textId="77777777" w:rsidR="00F8765D" w:rsidRDefault="00F8765D" w:rsidP="00EB31EE">
      <w:pPr>
        <w:pStyle w:val="Aufzhlung"/>
        <w:numPr>
          <w:ilvl w:val="0"/>
          <w:numId w:val="0"/>
        </w:numPr>
        <w:ind w:left="360"/>
        <w:contextualSpacing/>
        <w:jc w:val="left"/>
        <w:rPr>
          <w:rFonts w:asciiTheme="minorHAnsi" w:hAnsiTheme="minorHAnsi"/>
          <w:sz w:val="22"/>
        </w:rPr>
      </w:pPr>
    </w:p>
    <w:p w14:paraId="1727DB74" w14:textId="77777777" w:rsidR="00F8765D" w:rsidRDefault="00F8765D" w:rsidP="00EB31EE">
      <w:pPr>
        <w:pStyle w:val="Aufzhlung"/>
        <w:numPr>
          <w:ilvl w:val="0"/>
          <w:numId w:val="0"/>
        </w:numPr>
        <w:ind w:left="360"/>
        <w:contextualSpacing/>
        <w:jc w:val="left"/>
        <w:rPr>
          <w:rFonts w:asciiTheme="minorHAnsi" w:hAnsiTheme="minorHAnsi"/>
          <w:sz w:val="22"/>
        </w:rPr>
      </w:pPr>
    </w:p>
    <w:p w14:paraId="6F1AA3F1" w14:textId="77777777" w:rsidR="00F8765D" w:rsidRDefault="00F8765D" w:rsidP="00EB31EE">
      <w:pPr>
        <w:pStyle w:val="Aufzhlung"/>
        <w:numPr>
          <w:ilvl w:val="0"/>
          <w:numId w:val="0"/>
        </w:numPr>
        <w:ind w:left="360"/>
        <w:contextualSpacing/>
        <w:jc w:val="left"/>
        <w:rPr>
          <w:rFonts w:asciiTheme="minorHAnsi" w:hAnsiTheme="minorHAnsi"/>
          <w:sz w:val="22"/>
        </w:rPr>
      </w:pPr>
    </w:p>
    <w:p w14:paraId="7C1CF48F" w14:textId="265B1CCE" w:rsidR="00F8765D" w:rsidRPr="00F8765D" w:rsidRDefault="00F8765D" w:rsidP="00EB31EE">
      <w:pPr>
        <w:pStyle w:val="Aufzhlung"/>
        <w:numPr>
          <w:ilvl w:val="0"/>
          <w:numId w:val="0"/>
        </w:numPr>
        <w:ind w:left="360"/>
        <w:contextualSpacing/>
        <w:jc w:val="left"/>
        <w:rPr>
          <w:rFonts w:asciiTheme="minorHAnsi" w:hAnsiTheme="minorHAnsi"/>
          <w:sz w:val="18"/>
          <w:szCs w:val="18"/>
        </w:rPr>
      </w:pPr>
      <w:r>
        <w:rPr>
          <w:rFonts w:asciiTheme="minorHAnsi" w:hAnsiTheme="minorHAnsi"/>
          <w:sz w:val="18"/>
          <w:szCs w:val="18"/>
        </w:rPr>
        <w:t xml:space="preserve">                        </w:t>
      </w:r>
      <w:r w:rsidRPr="00F8765D">
        <w:rPr>
          <w:rFonts w:asciiTheme="minorHAnsi" w:hAnsiTheme="minorHAnsi"/>
          <w:sz w:val="18"/>
          <w:szCs w:val="18"/>
        </w:rPr>
        <w:t xml:space="preserve">Bildquelle: </w:t>
      </w:r>
      <w:r w:rsidRPr="00F8765D">
        <w:rPr>
          <w:rFonts w:asciiTheme="minorHAnsi" w:hAnsiTheme="minorHAnsi" w:cs="Arial"/>
          <w:sz w:val="18"/>
          <w:szCs w:val="18"/>
        </w:rPr>
        <w:t xml:space="preserve">Deutsche Verkehrswacht, </w:t>
      </w:r>
      <w:hyperlink r:id="rId22" w:history="1">
        <w:r w:rsidRPr="00F8765D">
          <w:rPr>
            <w:rStyle w:val="Hyperlink"/>
            <w:rFonts w:asciiTheme="minorHAnsi" w:hAnsiTheme="minorHAnsi"/>
            <w:sz w:val="18"/>
            <w:szCs w:val="18"/>
          </w:rPr>
          <w:t>https://ich-trag-helm.de</w:t>
        </w:r>
      </w:hyperlink>
    </w:p>
    <w:p w14:paraId="6C10343B" w14:textId="77777777" w:rsidR="00F8765D" w:rsidRDefault="00F8765D" w:rsidP="00EB31EE">
      <w:pPr>
        <w:pStyle w:val="Aufzhlung"/>
        <w:numPr>
          <w:ilvl w:val="0"/>
          <w:numId w:val="0"/>
        </w:numPr>
        <w:ind w:left="360"/>
        <w:contextualSpacing/>
        <w:jc w:val="left"/>
        <w:rPr>
          <w:rFonts w:asciiTheme="minorHAnsi" w:hAnsiTheme="minorHAnsi"/>
          <w:sz w:val="22"/>
        </w:rPr>
      </w:pPr>
    </w:p>
    <w:p w14:paraId="33C857BF" w14:textId="77777777" w:rsidR="00EB31EE" w:rsidRPr="00EB31EE" w:rsidRDefault="00EB31EE" w:rsidP="00EB31EE">
      <w:pPr>
        <w:pStyle w:val="Aufzhlung"/>
        <w:numPr>
          <w:ilvl w:val="0"/>
          <w:numId w:val="0"/>
        </w:numPr>
        <w:ind w:left="360"/>
        <w:contextualSpacing/>
        <w:jc w:val="left"/>
        <w:rPr>
          <w:rFonts w:asciiTheme="minorHAnsi" w:hAnsiTheme="minorHAnsi"/>
          <w:sz w:val="22"/>
        </w:rPr>
      </w:pPr>
      <w:r w:rsidRPr="00EB31EE">
        <w:rPr>
          <w:rFonts w:asciiTheme="minorHAnsi" w:hAnsiTheme="minorHAnsi"/>
          <w:sz w:val="22"/>
        </w:rPr>
        <w:t>Alle für das Fahrrad relevanten technischen Voraussetzungen sind in der Straßenverkehrs-Zulassungs-Ordnung (StVZO) definiert.</w:t>
      </w:r>
    </w:p>
    <w:p w14:paraId="27DB0970" w14:textId="77777777" w:rsidR="00EB31EE" w:rsidRPr="00EB31EE" w:rsidRDefault="00EB31EE" w:rsidP="00EB31EE">
      <w:pPr>
        <w:pStyle w:val="Aufzhlung"/>
        <w:numPr>
          <w:ilvl w:val="0"/>
          <w:numId w:val="0"/>
        </w:numPr>
        <w:ind w:left="360"/>
        <w:contextualSpacing/>
        <w:jc w:val="left"/>
        <w:rPr>
          <w:rFonts w:asciiTheme="minorHAnsi" w:hAnsiTheme="minorHAnsi"/>
          <w:sz w:val="22"/>
        </w:rPr>
      </w:pPr>
    </w:p>
    <w:p w14:paraId="1905D95E" w14:textId="77777777" w:rsidR="00EB31EE" w:rsidRPr="00EB31EE" w:rsidRDefault="00EB31EE" w:rsidP="00EB31EE">
      <w:pPr>
        <w:pStyle w:val="Aufzhlung"/>
        <w:numPr>
          <w:ilvl w:val="0"/>
          <w:numId w:val="0"/>
        </w:numPr>
        <w:ind w:left="360"/>
        <w:contextualSpacing/>
        <w:jc w:val="left"/>
        <w:rPr>
          <w:rFonts w:asciiTheme="minorHAnsi" w:hAnsiTheme="minorHAnsi"/>
          <w:sz w:val="22"/>
        </w:rPr>
      </w:pPr>
      <w:r w:rsidRPr="00EB31EE">
        <w:rPr>
          <w:rFonts w:asciiTheme="minorHAnsi" w:hAnsiTheme="minorHAnsi"/>
          <w:sz w:val="22"/>
        </w:rPr>
        <w:t xml:space="preserve">Eine Checkliste enthält die Broschüre: „Kurz erklärt – Fahrrad“. Verfügbar unter: </w:t>
      </w:r>
      <w:hyperlink r:id="rId23" w:history="1">
        <w:r w:rsidRPr="00EB31EE">
          <w:rPr>
            <w:rStyle w:val="Hyperlink"/>
            <w:rFonts w:asciiTheme="minorHAnsi" w:hAnsiTheme="minorHAnsi"/>
            <w:color w:val="auto"/>
          </w:rPr>
          <w:t>https://www.bmvi.de/SharedDocs/DE/Publikationen/K/broschuere-kurz-erklaert-fahrrad.html</w:t>
        </w:r>
      </w:hyperlink>
    </w:p>
    <w:p w14:paraId="1070B029" w14:textId="77777777" w:rsidR="00EB31EE" w:rsidRPr="00EB31EE" w:rsidRDefault="00EB31EE" w:rsidP="00EB31EE"/>
    <w:p w14:paraId="4E22D389" w14:textId="77777777" w:rsidR="00EB31EE" w:rsidRPr="00EB31EE" w:rsidRDefault="00EB31EE" w:rsidP="00EB31EE">
      <w:pPr>
        <w:pStyle w:val="Listenabsatz"/>
        <w:numPr>
          <w:ilvl w:val="0"/>
          <w:numId w:val="20"/>
        </w:numPr>
        <w:spacing w:line="240" w:lineRule="auto"/>
        <w:rPr>
          <w:b/>
        </w:rPr>
      </w:pPr>
      <w:r w:rsidRPr="00EB31EE">
        <w:rPr>
          <w:b/>
        </w:rPr>
        <w:lastRenderedPageBreak/>
        <w:t>Verkehrsregeln auf dem Fahrrad – 10 Frequently Asked Questions</w:t>
      </w:r>
    </w:p>
    <w:p w14:paraId="291A02EA" w14:textId="77777777" w:rsidR="00EB31EE" w:rsidRPr="00EB31EE" w:rsidRDefault="00EB31EE" w:rsidP="00EB31EE">
      <w:pPr>
        <w:pStyle w:val="Listenabsatz"/>
      </w:pPr>
    </w:p>
    <w:p w14:paraId="65EEA42C" w14:textId="77777777" w:rsidR="00EB31EE" w:rsidRPr="00EB31EE" w:rsidRDefault="00EB31EE" w:rsidP="00EB31EE">
      <w:pPr>
        <w:pStyle w:val="Listenabsatz"/>
        <w:numPr>
          <w:ilvl w:val="0"/>
          <w:numId w:val="14"/>
        </w:numPr>
        <w:spacing w:line="240" w:lineRule="auto"/>
      </w:pPr>
      <w:r w:rsidRPr="00EB31EE">
        <w:t>Darf auf der Straße gefahren werden, wenn es daneben einen Radweg gibt?</w:t>
      </w:r>
    </w:p>
    <w:p w14:paraId="0F1D0BAC" w14:textId="66C3AA98" w:rsidR="00EB31EE" w:rsidRPr="00EB31EE" w:rsidRDefault="00EB31EE" w:rsidP="00EB31EE">
      <w:r w:rsidRPr="00EB31EE">
        <w:t xml:space="preserve">Radfahrer gehören auf die Straße, außer es handelt sich um einen benutzungspflichtigen Radweg (Schild mit weißem Fahrrad auf blauem Grund). Dann darf die Straße nicht befahren werden – auch wenn der Radweg nicht den Komfortansprüchen der Fahrradfahrer entspricht. Auf dem Gehweg darf nur gefahren werden, wenn das Zusatzschild „Radverkehr frei“ es gestattet. Fußgänger haben </w:t>
      </w:r>
      <w:r w:rsidR="00120081">
        <w:t xml:space="preserve">dort </w:t>
      </w:r>
      <w:r w:rsidRPr="00EB31EE">
        <w:t xml:space="preserve">immer Vorrang. </w:t>
      </w:r>
    </w:p>
    <w:p w14:paraId="6855773C" w14:textId="77777777" w:rsidR="00EB31EE" w:rsidRPr="00EB31EE" w:rsidRDefault="00EB31EE" w:rsidP="00EB31EE">
      <w:pPr>
        <w:pStyle w:val="Listenabsatz"/>
        <w:numPr>
          <w:ilvl w:val="0"/>
          <w:numId w:val="14"/>
        </w:numPr>
        <w:spacing w:line="240" w:lineRule="auto"/>
      </w:pPr>
      <w:r w:rsidRPr="00EB31EE">
        <w:t>Dürfen Radfahrer den Radweg entgegen der Fahrtrichtung benutzen?</w:t>
      </w:r>
    </w:p>
    <w:p w14:paraId="31CC2A04" w14:textId="77777777" w:rsidR="00EB31EE" w:rsidRPr="00EB31EE" w:rsidRDefault="00EB31EE" w:rsidP="00EB31EE">
      <w:r w:rsidRPr="00EB31EE">
        <w:t xml:space="preserve">Auch für Radwege gilt das Rechtsfahrtgebot. Darum muss grundsätzlich der rechte Radweg befahren werden. Radwege in die Gegenrichtung zu nutzen ist gefährlich, weil Pkw-Fahrer nicht mit Radfahrern rechnen. Radwege in die Gegenrichtung zu nutzen ist nur rechtens, wenn es ein Verkehrszeichen ausdrücklich erlaubt. Das gilt auch für das Befahren von Einbahnstraßen entgegen der Fahrtrichtung. </w:t>
      </w:r>
    </w:p>
    <w:p w14:paraId="0074A08B" w14:textId="77777777" w:rsidR="00EB31EE" w:rsidRPr="00EB31EE" w:rsidRDefault="00EB31EE" w:rsidP="00EB31EE">
      <w:pPr>
        <w:pStyle w:val="Listenabsatz"/>
        <w:numPr>
          <w:ilvl w:val="0"/>
          <w:numId w:val="14"/>
        </w:numPr>
        <w:spacing w:line="240" w:lineRule="auto"/>
      </w:pPr>
      <w:r w:rsidRPr="00EB31EE">
        <w:t>Ist es erlaubt beim Fahren zu telefonieren?</w:t>
      </w:r>
    </w:p>
    <w:p w14:paraId="153F93BE" w14:textId="4845505E" w:rsidR="00EB31EE" w:rsidRPr="00EB31EE" w:rsidRDefault="00F8765D" w:rsidP="00EB31EE">
      <w:r w:rsidRPr="00EB31EE">
        <w:rPr>
          <w:noProof/>
          <w:lang w:eastAsia="de-DE"/>
        </w:rPr>
        <w:drawing>
          <wp:anchor distT="0" distB="0" distL="114300" distR="114300" simplePos="0" relativeHeight="251666432" behindDoc="0" locked="0" layoutInCell="1" allowOverlap="1" wp14:anchorId="106CE4D4" wp14:editId="2F003B16">
            <wp:simplePos x="0" y="0"/>
            <wp:positionH relativeFrom="margin">
              <wp:align>center</wp:align>
            </wp:positionH>
            <wp:positionV relativeFrom="paragraph">
              <wp:posOffset>1093470</wp:posOffset>
            </wp:positionV>
            <wp:extent cx="2009140" cy="2847975"/>
            <wp:effectExtent l="0" t="0" r="0" b="0"/>
            <wp:wrapNone/>
            <wp:docPr id="5" name="Bild 5" descr="Macintosh HD:Users:fabienne.prochnow:Desktop:171023_Infografik_RuntervomGas_Ablenkung_Radfahr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abienne.prochnow:Desktop:171023_Infografik_RuntervomGas_Ablenkung_Radfahrer.pd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9140" cy="2847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1EE" w:rsidRPr="00EB31EE">
        <w:t xml:space="preserve">Wie beim Autofahren gilt: Die Benutzung des Handys während der Fahrt ist nur mit einer Freisprecheinrichtung erlaubt. Grundsätzlich ist es nicht gestattet auf dem Rad ein Handy in der Hand zu halten. Musik darf über Kopfhörer gehört werden – solange der Straßenverkehr und insbesondere Warnsignale noch immer wahrgenommen werden. Bei einem Verstoß droht ein Verwarnungsgeld von bis zu 55 Euro. </w:t>
      </w:r>
    </w:p>
    <w:p w14:paraId="4313B00C" w14:textId="0A5A60EE" w:rsidR="00EB31EE" w:rsidRPr="00EB31EE" w:rsidRDefault="00EB31EE" w:rsidP="00EB31EE">
      <w:pPr>
        <w:spacing w:after="0"/>
      </w:pPr>
      <w:r w:rsidRPr="00EB31EE">
        <w:t xml:space="preserve">                                        </w:t>
      </w:r>
      <w:r>
        <w:t xml:space="preserve">         </w:t>
      </w:r>
      <w:r w:rsidRPr="00EB31EE">
        <w:t xml:space="preserve">     </w:t>
      </w:r>
    </w:p>
    <w:p w14:paraId="211DB0E8" w14:textId="77777777" w:rsidR="00EB31EE" w:rsidRDefault="00EB31EE" w:rsidP="00EB31EE">
      <w:pPr>
        <w:spacing w:after="0"/>
      </w:pPr>
    </w:p>
    <w:p w14:paraId="7C0A3DCD" w14:textId="77777777" w:rsidR="00F8765D" w:rsidRDefault="00F8765D" w:rsidP="00EB31EE">
      <w:pPr>
        <w:spacing w:after="0"/>
      </w:pPr>
    </w:p>
    <w:p w14:paraId="2FF1CF52" w14:textId="77777777" w:rsidR="00F8765D" w:rsidRDefault="00F8765D" w:rsidP="00EB31EE">
      <w:pPr>
        <w:spacing w:after="0"/>
      </w:pPr>
    </w:p>
    <w:p w14:paraId="6AAB3B5A" w14:textId="77777777" w:rsidR="00F8765D" w:rsidRDefault="00F8765D" w:rsidP="00EB31EE">
      <w:pPr>
        <w:spacing w:after="0"/>
      </w:pPr>
    </w:p>
    <w:p w14:paraId="4610DF3C" w14:textId="77777777" w:rsidR="00F8765D" w:rsidRDefault="00F8765D" w:rsidP="00EB31EE">
      <w:pPr>
        <w:spacing w:after="0"/>
      </w:pPr>
    </w:p>
    <w:p w14:paraId="1050DE16" w14:textId="77777777" w:rsidR="00F8765D" w:rsidRDefault="00F8765D" w:rsidP="00EB31EE">
      <w:pPr>
        <w:spacing w:after="0"/>
      </w:pPr>
    </w:p>
    <w:p w14:paraId="0964AAF1" w14:textId="77777777" w:rsidR="00F8765D" w:rsidRDefault="00F8765D" w:rsidP="00EB31EE">
      <w:pPr>
        <w:spacing w:after="0"/>
      </w:pPr>
    </w:p>
    <w:p w14:paraId="75FE94D2" w14:textId="77777777" w:rsidR="00F8765D" w:rsidRDefault="00F8765D" w:rsidP="00EB31EE">
      <w:pPr>
        <w:spacing w:after="0"/>
      </w:pPr>
    </w:p>
    <w:p w14:paraId="42A0421C" w14:textId="77777777" w:rsidR="00F8765D" w:rsidRDefault="00F8765D" w:rsidP="00EB31EE">
      <w:pPr>
        <w:spacing w:after="0"/>
      </w:pPr>
    </w:p>
    <w:p w14:paraId="3089BAAE" w14:textId="77777777" w:rsidR="00F8765D" w:rsidRDefault="00F8765D" w:rsidP="00EB31EE">
      <w:pPr>
        <w:spacing w:after="0"/>
      </w:pPr>
    </w:p>
    <w:p w14:paraId="191515E6" w14:textId="77777777" w:rsidR="00F8765D" w:rsidRDefault="00F8765D" w:rsidP="00EB31EE">
      <w:pPr>
        <w:spacing w:after="0"/>
      </w:pPr>
    </w:p>
    <w:p w14:paraId="58F5D758" w14:textId="77777777" w:rsidR="00F8765D" w:rsidRDefault="00F8765D" w:rsidP="00EB31EE">
      <w:pPr>
        <w:spacing w:after="0"/>
      </w:pPr>
    </w:p>
    <w:p w14:paraId="6A532D0C" w14:textId="77777777" w:rsidR="00F8765D" w:rsidRDefault="00F8765D" w:rsidP="00EB31EE">
      <w:pPr>
        <w:spacing w:after="0"/>
      </w:pPr>
    </w:p>
    <w:p w14:paraId="43CEB965" w14:textId="77777777" w:rsidR="00F8765D" w:rsidRDefault="00F8765D" w:rsidP="00F8765D">
      <w:pPr>
        <w:spacing w:after="0"/>
        <w:rPr>
          <w:sz w:val="18"/>
          <w:szCs w:val="18"/>
        </w:rPr>
      </w:pPr>
      <w:r w:rsidRPr="00EB31EE">
        <w:rPr>
          <w:sz w:val="18"/>
          <w:szCs w:val="18"/>
        </w:rPr>
        <w:t xml:space="preserve">                                          </w:t>
      </w:r>
      <w:r>
        <w:rPr>
          <w:sz w:val="18"/>
          <w:szCs w:val="18"/>
        </w:rPr>
        <w:t xml:space="preserve">       </w:t>
      </w:r>
      <w:r w:rsidRPr="00EB31EE">
        <w:rPr>
          <w:sz w:val="18"/>
          <w:szCs w:val="18"/>
        </w:rPr>
        <w:t xml:space="preserve">   </w:t>
      </w:r>
      <w:r>
        <w:rPr>
          <w:sz w:val="18"/>
          <w:szCs w:val="18"/>
        </w:rPr>
        <w:t xml:space="preserve">              </w:t>
      </w:r>
    </w:p>
    <w:p w14:paraId="6DA73CA7" w14:textId="40E725D7" w:rsidR="00F8765D" w:rsidRPr="00EB31EE" w:rsidRDefault="00F8765D" w:rsidP="00F8765D">
      <w:pPr>
        <w:spacing w:after="0"/>
        <w:rPr>
          <w:sz w:val="18"/>
          <w:szCs w:val="18"/>
        </w:rPr>
      </w:pPr>
      <w:r>
        <w:rPr>
          <w:sz w:val="18"/>
          <w:szCs w:val="18"/>
        </w:rPr>
        <w:t xml:space="preserve">                                                                        </w:t>
      </w:r>
      <w:r w:rsidRPr="00EB31EE">
        <w:rPr>
          <w:sz w:val="18"/>
          <w:szCs w:val="18"/>
        </w:rPr>
        <w:t xml:space="preserve">Bildquelle: </w:t>
      </w:r>
      <w:hyperlink r:id="rId25" w:history="1">
        <w:r w:rsidRPr="00EB31EE">
          <w:rPr>
            <w:rStyle w:val="Hyperlink"/>
            <w:rFonts w:asciiTheme="minorHAnsi" w:hAnsiTheme="minorHAnsi"/>
            <w:sz w:val="18"/>
            <w:szCs w:val="18"/>
          </w:rPr>
          <w:t>www.runtervomgas.de/ablenkung</w:t>
        </w:r>
      </w:hyperlink>
    </w:p>
    <w:p w14:paraId="36E79761" w14:textId="77777777" w:rsidR="00F8765D" w:rsidRDefault="00F8765D" w:rsidP="00EB31EE">
      <w:pPr>
        <w:spacing w:after="0"/>
      </w:pPr>
    </w:p>
    <w:p w14:paraId="0B186883" w14:textId="77777777" w:rsidR="00EB31EE" w:rsidRPr="00EB31EE" w:rsidRDefault="00EB31EE" w:rsidP="00EB31EE">
      <w:pPr>
        <w:pStyle w:val="Listenabsatz"/>
        <w:numPr>
          <w:ilvl w:val="0"/>
          <w:numId w:val="14"/>
        </w:numPr>
        <w:spacing w:line="240" w:lineRule="auto"/>
      </w:pPr>
      <w:r w:rsidRPr="00EB31EE">
        <w:t xml:space="preserve">Kann man durch Fehlverhalten auf dem Fahrrad den Führerschein verlieren? </w:t>
      </w:r>
    </w:p>
    <w:p w14:paraId="426E0DDB" w14:textId="017BE1A5" w:rsidR="00EB31EE" w:rsidRPr="00EB31EE" w:rsidRDefault="00EB31EE" w:rsidP="00EB31EE">
      <w:r w:rsidRPr="00EB31EE">
        <w:t>Ja, denn genauso wie beim Autofahren drohen bei Regelverstößen Geldbußen, Punkte in Flensburg und im schlimmsten Fall der Entzug der Fahr</w:t>
      </w:r>
      <w:r>
        <w:t xml:space="preserve">erlaubnis. </w:t>
      </w:r>
      <w:r w:rsidRPr="00EB31EE">
        <w:t xml:space="preserve">Wenn durch ein besonders schwerwiegendes Fehlverhalten auf dem Fahrrad (u.a. 1,6 Promille Blutalkohol, acht Punkte im Fahreignungsregister) </w:t>
      </w:r>
      <w:r w:rsidRPr="00EB31EE">
        <w:lastRenderedPageBreak/>
        <w:t>erhebliche Zweifel an der Fahreignung bestehen, kann die Zulassung zur Führerscheinprüfung für Pkw nur durch ein medizinisch-psychologisches Gutachten erlangt werden.</w:t>
      </w:r>
    </w:p>
    <w:p w14:paraId="1316611B" w14:textId="71F223A4" w:rsidR="00EB31EE" w:rsidRPr="00EB31EE" w:rsidRDefault="00EB31EE" w:rsidP="00EB31EE">
      <w:pPr>
        <w:pStyle w:val="Listenabsatz"/>
        <w:numPr>
          <w:ilvl w:val="0"/>
          <w:numId w:val="14"/>
        </w:numPr>
        <w:spacing w:line="240" w:lineRule="auto"/>
      </w:pPr>
      <w:r w:rsidRPr="00EB31EE">
        <w:t xml:space="preserve">Was passiert, wenn betrunken </w:t>
      </w:r>
      <w:r w:rsidR="0016390A">
        <w:t>mit dem Rad</w:t>
      </w:r>
      <w:r w:rsidRPr="00EB31EE">
        <w:t xml:space="preserve"> gefahren wird? </w:t>
      </w:r>
    </w:p>
    <w:p w14:paraId="5C97F46A" w14:textId="637C987C" w:rsidR="00EB31EE" w:rsidRPr="00EB31EE" w:rsidRDefault="0016390A" w:rsidP="00EB31EE">
      <w:r>
        <w:t xml:space="preserve">In der StVO ist zwar keine 0,5 Promille-Grenze wie für Autofahrer vorgesehen, dennoch muss der unter Alkoholeinfluss fahrende Radfahrer mit Strafverfolgung rechnen, wenn er Fahrauffälligkeiten aufweist oder einen Unfall verursacht (zum Beispiel mit Führerscheinentzug). </w:t>
      </w:r>
    </w:p>
    <w:p w14:paraId="4C887BC5" w14:textId="77777777" w:rsidR="00EB31EE" w:rsidRPr="00EB31EE" w:rsidRDefault="00EB31EE" w:rsidP="00EB31EE">
      <w:pPr>
        <w:pStyle w:val="Listenabsatz"/>
        <w:numPr>
          <w:ilvl w:val="0"/>
          <w:numId w:val="14"/>
        </w:numPr>
        <w:spacing w:line="240" w:lineRule="auto"/>
      </w:pPr>
      <w:r w:rsidRPr="00EB31EE">
        <w:t>Darf freihändig gefahren werden?</w:t>
      </w:r>
    </w:p>
    <w:p w14:paraId="2B0118AC" w14:textId="3CC69413" w:rsidR="00EB31EE" w:rsidRPr="00EB31EE" w:rsidRDefault="00EB31EE" w:rsidP="00EB31EE">
      <w:r w:rsidRPr="00EB31EE">
        <w:t xml:space="preserve">Nein, selbst wenn es jemand sehr gut kann. Beide Hände sind immer am Lenker zu halten. </w:t>
      </w:r>
      <w:r w:rsidR="00120081">
        <w:t>Ansonsten droht ein Verwarnungsgeld von 5 Euro.</w:t>
      </w:r>
    </w:p>
    <w:p w14:paraId="641C4BBC" w14:textId="77777777" w:rsidR="00EB31EE" w:rsidRPr="00EB31EE" w:rsidRDefault="00EB31EE" w:rsidP="00EB31EE">
      <w:pPr>
        <w:pStyle w:val="Listenabsatz"/>
        <w:numPr>
          <w:ilvl w:val="0"/>
          <w:numId w:val="14"/>
        </w:numPr>
        <w:spacing w:line="240" w:lineRule="auto"/>
      </w:pPr>
      <w:r w:rsidRPr="00EB31EE">
        <w:t>Muss beim Abbiegen ein Handzeichen gegeben werden?</w:t>
      </w:r>
    </w:p>
    <w:p w14:paraId="2C924F8D" w14:textId="77777777" w:rsidR="00EB31EE" w:rsidRPr="00EB31EE" w:rsidRDefault="00EB31EE" w:rsidP="00EB31EE">
      <w:r w:rsidRPr="00EB31EE">
        <w:t xml:space="preserve">Ja. Wenn die Fahrtrichtung geändert oder abgebogen wird, muss das rechtzeitig und deutlich angekündigt werden. Links abbiegen kann man direkt oder indirekt (vgl. Abbildung). </w:t>
      </w:r>
    </w:p>
    <w:p w14:paraId="0402AF6A" w14:textId="373F410F" w:rsidR="00EB31EE" w:rsidRPr="00EB31EE" w:rsidRDefault="00F8765D" w:rsidP="00EB31EE">
      <w:pPr>
        <w:spacing w:after="0"/>
      </w:pPr>
      <w:r w:rsidRPr="00EB31EE">
        <w:rPr>
          <w:noProof/>
          <w:lang w:eastAsia="de-DE"/>
        </w:rPr>
        <w:drawing>
          <wp:anchor distT="0" distB="0" distL="114300" distR="114300" simplePos="0" relativeHeight="251667456" behindDoc="0" locked="0" layoutInCell="1" allowOverlap="1" wp14:anchorId="7EA37BF9" wp14:editId="42A0EC03">
            <wp:simplePos x="0" y="0"/>
            <wp:positionH relativeFrom="margin">
              <wp:align>center</wp:align>
            </wp:positionH>
            <wp:positionV relativeFrom="paragraph">
              <wp:posOffset>31115</wp:posOffset>
            </wp:positionV>
            <wp:extent cx="1794510" cy="2417445"/>
            <wp:effectExtent l="0" t="0" r="8890" b="0"/>
            <wp:wrapNone/>
            <wp:docPr id="29" name="Bild 29" descr="Macintosh HD:Users:fabienne.prochnow:Desktop:Bildschirmfoto 2018-01-19 um 14.1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fabienne.prochnow:Desktop:Bildschirmfoto 2018-01-19 um 14.14.28.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94510" cy="241744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1EE" w:rsidRPr="00EB31EE">
        <w:t xml:space="preserve">       </w:t>
      </w:r>
      <w:r w:rsidR="00EB31EE">
        <w:t xml:space="preserve">                                                     </w:t>
      </w:r>
      <w:r w:rsidR="00EB31EE" w:rsidRPr="00EB31EE">
        <w:t xml:space="preserve">  </w:t>
      </w:r>
    </w:p>
    <w:p w14:paraId="76102B27" w14:textId="6F233A02" w:rsidR="00EB31EE" w:rsidRPr="00EB31EE" w:rsidRDefault="00EB31EE" w:rsidP="00EB31EE">
      <w:pPr>
        <w:spacing w:after="0"/>
        <w:rPr>
          <w:sz w:val="18"/>
          <w:szCs w:val="18"/>
        </w:rPr>
      </w:pPr>
      <w:r w:rsidRPr="00EB31EE">
        <w:t xml:space="preserve">          </w:t>
      </w:r>
      <w:r>
        <w:t xml:space="preserve">                                                     </w:t>
      </w:r>
    </w:p>
    <w:p w14:paraId="65547977" w14:textId="77777777" w:rsidR="00EB31EE" w:rsidRDefault="00EB31EE" w:rsidP="00EB31EE">
      <w:pPr>
        <w:spacing w:after="0"/>
      </w:pPr>
    </w:p>
    <w:p w14:paraId="1B682645" w14:textId="77777777" w:rsidR="00F8765D" w:rsidRDefault="00F8765D" w:rsidP="00EB31EE">
      <w:pPr>
        <w:spacing w:after="0"/>
      </w:pPr>
    </w:p>
    <w:p w14:paraId="0590E210" w14:textId="77777777" w:rsidR="00F8765D" w:rsidRDefault="00F8765D" w:rsidP="00EB31EE">
      <w:pPr>
        <w:spacing w:after="0"/>
      </w:pPr>
    </w:p>
    <w:p w14:paraId="223D2DBF" w14:textId="77777777" w:rsidR="00F8765D" w:rsidRDefault="00F8765D" w:rsidP="00EB31EE">
      <w:pPr>
        <w:spacing w:after="0"/>
      </w:pPr>
    </w:p>
    <w:p w14:paraId="2010B921" w14:textId="77777777" w:rsidR="00F8765D" w:rsidRDefault="00F8765D" w:rsidP="00EB31EE">
      <w:pPr>
        <w:spacing w:after="0"/>
      </w:pPr>
    </w:p>
    <w:p w14:paraId="3C9AD811" w14:textId="77777777" w:rsidR="00F8765D" w:rsidRDefault="00F8765D" w:rsidP="00EB31EE">
      <w:pPr>
        <w:spacing w:after="0"/>
      </w:pPr>
    </w:p>
    <w:p w14:paraId="1B5FDD0B" w14:textId="77777777" w:rsidR="00F8765D" w:rsidRDefault="00F8765D" w:rsidP="00EB31EE">
      <w:pPr>
        <w:spacing w:after="0"/>
      </w:pPr>
    </w:p>
    <w:p w14:paraId="47AFB2CE" w14:textId="77777777" w:rsidR="00F8765D" w:rsidRDefault="00F8765D" w:rsidP="00EB31EE">
      <w:pPr>
        <w:spacing w:after="0"/>
      </w:pPr>
    </w:p>
    <w:p w14:paraId="3A6B7170" w14:textId="77777777" w:rsidR="00F8765D" w:rsidRDefault="00F8765D" w:rsidP="00EB31EE">
      <w:pPr>
        <w:spacing w:after="0"/>
      </w:pPr>
    </w:p>
    <w:p w14:paraId="46EB9F0B" w14:textId="77777777" w:rsidR="00F8765D" w:rsidRDefault="00F8765D" w:rsidP="00EB31EE">
      <w:pPr>
        <w:spacing w:after="0"/>
      </w:pPr>
    </w:p>
    <w:p w14:paraId="328B15BE" w14:textId="77777777" w:rsidR="00F8765D" w:rsidRDefault="00F8765D" w:rsidP="00EB31EE">
      <w:pPr>
        <w:spacing w:after="0"/>
      </w:pPr>
    </w:p>
    <w:p w14:paraId="58413C2A" w14:textId="44913709" w:rsidR="00F8765D" w:rsidRDefault="00F8765D" w:rsidP="00EB31EE">
      <w:pPr>
        <w:spacing w:after="0"/>
      </w:pPr>
      <w:r>
        <w:rPr>
          <w:sz w:val="18"/>
          <w:szCs w:val="18"/>
        </w:rPr>
        <w:t xml:space="preserve">                                 </w:t>
      </w:r>
      <w:r w:rsidRPr="00EB31EE">
        <w:rPr>
          <w:sz w:val="18"/>
          <w:szCs w:val="18"/>
        </w:rPr>
        <w:t>Bildquelle: DVR</w:t>
      </w:r>
      <w:r w:rsidR="00B63540">
        <w:rPr>
          <w:sz w:val="18"/>
          <w:szCs w:val="18"/>
        </w:rPr>
        <w:t xml:space="preserve">; </w:t>
      </w:r>
      <w:r w:rsidR="00B63540" w:rsidRPr="00B63540">
        <w:rPr>
          <w:sz w:val="18"/>
          <w:szCs w:val="18"/>
        </w:rPr>
        <w:t>https://www.dvr.de/download/broschuere-sicher-rad-fahren-2017.pdf</w:t>
      </w:r>
    </w:p>
    <w:p w14:paraId="59AE08EC" w14:textId="77777777" w:rsidR="00F8765D" w:rsidRPr="00EB31EE" w:rsidRDefault="00F8765D" w:rsidP="00EB31EE">
      <w:pPr>
        <w:spacing w:after="0"/>
      </w:pPr>
    </w:p>
    <w:p w14:paraId="74C4C5A2" w14:textId="77777777" w:rsidR="00EB31EE" w:rsidRPr="00EB31EE" w:rsidRDefault="00EB31EE" w:rsidP="00EB31EE">
      <w:pPr>
        <w:pStyle w:val="Listenabsatz"/>
        <w:numPr>
          <w:ilvl w:val="0"/>
          <w:numId w:val="14"/>
        </w:numPr>
        <w:spacing w:line="240" w:lineRule="auto"/>
      </w:pPr>
      <w:r w:rsidRPr="00EB31EE">
        <w:t>Ist es erlaubt nebeneinander zu fahren?</w:t>
      </w:r>
    </w:p>
    <w:p w14:paraId="3BDEDE46" w14:textId="77777777" w:rsidR="00EB31EE" w:rsidRPr="00EB31EE" w:rsidRDefault="00EB31EE" w:rsidP="00EB31EE">
      <w:r w:rsidRPr="00EB31EE">
        <w:t xml:space="preserve">Nur wenn dadurch der Verkehr nicht gestört wird. Auf Fahrradstraßen ist es grundsätzlich erlaubt. Auf dem Radweg zu überholen ist nur erlaubt, wenn dadurch niemand behindert oder gefährdet wird. </w:t>
      </w:r>
    </w:p>
    <w:p w14:paraId="7001F82C" w14:textId="77777777" w:rsidR="00EB31EE" w:rsidRPr="00EB31EE" w:rsidRDefault="00EB31EE" w:rsidP="00EB31EE">
      <w:pPr>
        <w:pStyle w:val="Listenabsatz"/>
        <w:numPr>
          <w:ilvl w:val="0"/>
          <w:numId w:val="14"/>
        </w:numPr>
        <w:spacing w:line="240" w:lineRule="auto"/>
      </w:pPr>
      <w:r w:rsidRPr="00EB31EE">
        <w:t>Haben Radfahrer am Zebrastreifen die gleichen Rechte wie Fußgänger?</w:t>
      </w:r>
    </w:p>
    <w:p w14:paraId="169A9A89" w14:textId="77777777" w:rsidR="00EB31EE" w:rsidRPr="00EB31EE" w:rsidRDefault="00EB31EE" w:rsidP="00EB31EE">
      <w:r w:rsidRPr="00EB31EE">
        <w:t xml:space="preserve">Nein. Wer möchte, dass Autofahrer anhalten, muss absteigen und das Rad schieben. </w:t>
      </w:r>
    </w:p>
    <w:p w14:paraId="442738A2" w14:textId="77777777" w:rsidR="00EB31EE" w:rsidRPr="00EB31EE" w:rsidRDefault="00EB31EE" w:rsidP="00EB31EE">
      <w:pPr>
        <w:pStyle w:val="Listenabsatz"/>
        <w:numPr>
          <w:ilvl w:val="0"/>
          <w:numId w:val="14"/>
        </w:numPr>
        <w:spacing w:line="240" w:lineRule="auto"/>
      </w:pPr>
      <w:r w:rsidRPr="00EB31EE">
        <w:t xml:space="preserve">Gelten Geschwindigkeitsbegrenzungen auch für Radfahrer? </w:t>
      </w:r>
    </w:p>
    <w:p w14:paraId="2FB487E7" w14:textId="77777777" w:rsidR="00EB31EE" w:rsidRPr="00EB31EE" w:rsidRDefault="00EB31EE" w:rsidP="00EB31EE">
      <w:r w:rsidRPr="00EB31EE">
        <w:t xml:space="preserve">Ja, auch Radfahrer haben sich an geschwindigkeitsbegrenzende Verkehrszeichen zu halten. Wichtig ist vor allem, dass das Tempo immer den Straßen-, Sicht- und Wetterverhältnissen angepasst wird – und dem eigenen Können. </w:t>
      </w:r>
    </w:p>
    <w:p w14:paraId="7A86F4A6" w14:textId="77777777" w:rsidR="00EB31EE" w:rsidRPr="00EB31EE" w:rsidRDefault="00EB31EE" w:rsidP="00EB31EE">
      <w:pPr>
        <w:spacing w:after="0"/>
        <w:rPr>
          <w:rFonts w:cs="Arial"/>
          <w:sz w:val="20"/>
        </w:rPr>
      </w:pPr>
      <w:r w:rsidRPr="00EB31EE">
        <w:rPr>
          <w:rFonts w:cs="Arial"/>
          <w:sz w:val="20"/>
        </w:rPr>
        <w:lastRenderedPageBreak/>
        <w:t xml:space="preserve">Weiterführende Links: </w:t>
      </w:r>
    </w:p>
    <w:p w14:paraId="26647838" w14:textId="77777777" w:rsidR="00EB31EE" w:rsidRPr="00EB31EE" w:rsidRDefault="00EB31EE" w:rsidP="00EB31EE">
      <w:pPr>
        <w:spacing w:after="0"/>
        <w:rPr>
          <w:rFonts w:cs="Arial"/>
          <w:sz w:val="20"/>
        </w:rPr>
      </w:pPr>
    </w:p>
    <w:p w14:paraId="57B9CC38" w14:textId="77777777" w:rsidR="00584A93" w:rsidRPr="00EB31EE" w:rsidRDefault="00584A93" w:rsidP="00584A93">
      <w:pPr>
        <w:pStyle w:val="Listenabsatz"/>
        <w:numPr>
          <w:ilvl w:val="0"/>
          <w:numId w:val="14"/>
        </w:numPr>
        <w:spacing w:after="0" w:line="240" w:lineRule="auto"/>
        <w:rPr>
          <w:rFonts w:cs="Arial"/>
          <w:sz w:val="20"/>
        </w:rPr>
      </w:pPr>
      <w:r w:rsidRPr="00EB31EE">
        <w:rPr>
          <w:rFonts w:cs="Arial"/>
          <w:sz w:val="20"/>
        </w:rPr>
        <w:t xml:space="preserve">Statistisches Bundesamt, 2016: Verkehrsunfälle. Kraftrad- und Fahrradunfälle im Straßenverkehr. Verfügbar unter: </w:t>
      </w:r>
      <w:hyperlink r:id="rId27" w:history="1">
        <w:r w:rsidRPr="00EB31EE">
          <w:rPr>
            <w:rStyle w:val="Hyperlink"/>
            <w:rFonts w:asciiTheme="minorHAnsi" w:hAnsiTheme="minorHAnsi" w:cs="Arial"/>
            <w:color w:val="auto"/>
            <w:sz w:val="20"/>
          </w:rPr>
          <w:t>https://www.destatis.de/DE/Publikationen/Thematisch/TransportVerkehr/Verkehrsunfaelle/UnfaelleZweirad5462408167004.pdf?__blob=publicationFile</w:t>
        </w:r>
      </w:hyperlink>
    </w:p>
    <w:p w14:paraId="0DDC7682" w14:textId="77777777" w:rsidR="00584A93" w:rsidRPr="00727AFA" w:rsidRDefault="00584A93" w:rsidP="00584A93">
      <w:pPr>
        <w:pStyle w:val="Listenabsatz"/>
        <w:numPr>
          <w:ilvl w:val="0"/>
          <w:numId w:val="14"/>
        </w:numPr>
        <w:spacing w:after="0" w:line="240" w:lineRule="auto"/>
        <w:rPr>
          <w:rStyle w:val="Hyperlink"/>
          <w:rFonts w:asciiTheme="minorHAnsi" w:hAnsiTheme="minorHAnsi" w:cs="Arial"/>
          <w:color w:val="auto"/>
          <w:sz w:val="20"/>
          <w:u w:val="none"/>
        </w:rPr>
      </w:pPr>
      <w:r w:rsidRPr="00EB31EE">
        <w:rPr>
          <w:rFonts w:cs="Arial"/>
          <w:sz w:val="20"/>
        </w:rPr>
        <w:t xml:space="preserve">Statistisches Bundesamt, 2016: Verkehrsunfälle. Unfälle von 15- bis 17-Jährigen im Straßenverkehr. Verfügbar unter: </w:t>
      </w:r>
      <w:hyperlink r:id="rId28" w:history="1">
        <w:r w:rsidRPr="00EB31EE">
          <w:rPr>
            <w:rStyle w:val="Hyperlink"/>
            <w:rFonts w:asciiTheme="minorHAnsi" w:hAnsiTheme="minorHAnsi" w:cs="Arial"/>
            <w:color w:val="auto"/>
            <w:sz w:val="20"/>
          </w:rPr>
          <w:t>https://www.destatis.de/DE/Publikationen/Thematisch/TransportVerkehr/Verkehrsunfaelle/Unfaelle15bis17jaehrigen5462412167004.pdf?__blob=publicationFile</w:t>
        </w:r>
      </w:hyperlink>
    </w:p>
    <w:p w14:paraId="5DBB1DDC" w14:textId="0A0D03FE" w:rsidR="00584A93" w:rsidRPr="00D211C4" w:rsidRDefault="00584A93" w:rsidP="00584A93">
      <w:pPr>
        <w:pStyle w:val="Listenabsatz"/>
        <w:numPr>
          <w:ilvl w:val="0"/>
          <w:numId w:val="14"/>
        </w:numPr>
        <w:spacing w:after="0" w:line="240" w:lineRule="auto"/>
        <w:rPr>
          <w:rStyle w:val="Hyperlink"/>
          <w:rFonts w:asciiTheme="minorHAnsi" w:hAnsiTheme="minorHAnsi" w:cs="Arial"/>
          <w:color w:val="auto"/>
          <w:sz w:val="20"/>
          <w:u w:val="none"/>
        </w:rPr>
      </w:pPr>
      <w:r w:rsidRPr="00727AFA">
        <w:rPr>
          <w:rStyle w:val="Hyperlink"/>
          <w:rFonts w:asciiTheme="minorHAnsi" w:hAnsiTheme="minorHAnsi" w:cs="Arial"/>
          <w:color w:val="auto"/>
          <w:sz w:val="20"/>
          <w:u w:val="none"/>
        </w:rPr>
        <w:t>Statistisches Bundesamt, 2016: Verkehrsunfälle. Kinderunfälle im Straßenverkehr 2016. Verfügbar unter:</w:t>
      </w:r>
      <w:r>
        <w:rPr>
          <w:rStyle w:val="Hyperlink"/>
          <w:rFonts w:asciiTheme="minorHAnsi" w:hAnsiTheme="minorHAnsi" w:cs="Arial"/>
          <w:color w:val="auto"/>
          <w:sz w:val="20"/>
        </w:rPr>
        <w:t xml:space="preserve"> </w:t>
      </w:r>
      <w:hyperlink r:id="rId29" w:history="1">
        <w:r w:rsidR="00D211C4" w:rsidRPr="00C610BA">
          <w:rPr>
            <w:rStyle w:val="Hyperlink"/>
            <w:rFonts w:asciiTheme="minorHAnsi" w:hAnsiTheme="minorHAnsi" w:cs="Arial"/>
            <w:sz w:val="20"/>
          </w:rPr>
          <w:t>https://www.destatis.de/DE/Publikationen/Thematisch/TransportVerkehr/Verkehrsunfaelle/UnfaelleKinder5462405167004.pdf?__blob=publicationFile</w:t>
        </w:r>
      </w:hyperlink>
    </w:p>
    <w:p w14:paraId="5ADB0E79" w14:textId="05417556" w:rsidR="00D211C4" w:rsidRPr="00D211C4" w:rsidRDefault="00D211C4" w:rsidP="00584A93">
      <w:pPr>
        <w:pStyle w:val="Listenabsatz"/>
        <w:numPr>
          <w:ilvl w:val="0"/>
          <w:numId w:val="14"/>
        </w:numPr>
        <w:spacing w:after="0" w:line="240" w:lineRule="auto"/>
        <w:rPr>
          <w:rStyle w:val="Hyperlink"/>
          <w:rFonts w:asciiTheme="minorHAnsi" w:hAnsiTheme="minorHAnsi" w:cs="Arial"/>
          <w:color w:val="auto"/>
          <w:sz w:val="20"/>
          <w:u w:val="none"/>
        </w:rPr>
      </w:pPr>
      <w:r w:rsidRPr="00D211C4">
        <w:rPr>
          <w:rStyle w:val="Hyperlink"/>
          <w:rFonts w:asciiTheme="minorHAnsi" w:hAnsiTheme="minorHAnsi" w:cs="Arial"/>
          <w:color w:val="auto"/>
          <w:sz w:val="20"/>
          <w:u w:val="none"/>
        </w:rPr>
        <w:t>B</w:t>
      </w:r>
      <w:r>
        <w:rPr>
          <w:rStyle w:val="Hyperlink"/>
          <w:rFonts w:asciiTheme="minorHAnsi" w:hAnsiTheme="minorHAnsi" w:cs="Arial"/>
          <w:color w:val="auto"/>
          <w:sz w:val="20"/>
          <w:u w:val="none"/>
        </w:rPr>
        <w:t>undesanstalt für Straßenwesen</w:t>
      </w:r>
      <w:r w:rsidRPr="00D211C4">
        <w:rPr>
          <w:rStyle w:val="Hyperlink"/>
          <w:rFonts w:asciiTheme="minorHAnsi" w:hAnsiTheme="minorHAnsi" w:cs="Arial"/>
          <w:color w:val="auto"/>
          <w:sz w:val="20"/>
          <w:u w:val="none"/>
        </w:rPr>
        <w:t>, 2016: Gurte, Kindersitze, Helme und Schutzkleidung. Verfügbar unter:</w:t>
      </w:r>
    </w:p>
    <w:p w14:paraId="3CC219F9" w14:textId="49B64584" w:rsidR="00D211C4" w:rsidRDefault="0016406F" w:rsidP="00D211C4">
      <w:pPr>
        <w:pStyle w:val="Listenabsatz"/>
        <w:spacing w:after="0" w:line="240" w:lineRule="auto"/>
        <w:rPr>
          <w:rStyle w:val="Hyperlink"/>
          <w:rFonts w:asciiTheme="minorHAnsi" w:hAnsiTheme="minorHAnsi" w:cs="Arial"/>
          <w:sz w:val="20"/>
        </w:rPr>
      </w:pPr>
      <w:hyperlink r:id="rId30" w:history="1">
        <w:r w:rsidR="00D211C4" w:rsidRPr="00C610BA">
          <w:rPr>
            <w:rStyle w:val="Hyperlink"/>
            <w:rFonts w:asciiTheme="minorHAnsi" w:hAnsiTheme="minorHAnsi" w:cs="Arial"/>
            <w:sz w:val="20"/>
          </w:rPr>
          <w:t>http://www.bast.de/DE/Publikationen/DaFa/2017-2016/2017-01.html;jsessionid=799A27368DF41D2A0312C0FC895DB7DF.live21304?nn=605156</w:t>
        </w:r>
      </w:hyperlink>
    </w:p>
    <w:p w14:paraId="1F65BB24" w14:textId="77777777" w:rsidR="00590D87" w:rsidRPr="00EB31EE" w:rsidRDefault="00590D87" w:rsidP="00590D87">
      <w:pPr>
        <w:pStyle w:val="Listenabsatz"/>
        <w:numPr>
          <w:ilvl w:val="0"/>
          <w:numId w:val="14"/>
        </w:numPr>
        <w:spacing w:after="0" w:line="240" w:lineRule="auto"/>
        <w:rPr>
          <w:rStyle w:val="Hyperlink"/>
          <w:rFonts w:asciiTheme="minorHAnsi" w:hAnsiTheme="minorHAnsi" w:cs="Arial"/>
          <w:color w:val="auto"/>
          <w:sz w:val="20"/>
          <w:u w:val="none"/>
        </w:rPr>
      </w:pPr>
      <w:r w:rsidRPr="00EB31EE">
        <w:rPr>
          <w:rFonts w:eastAsia="Times New Roman" w:cs="Arial"/>
          <w:sz w:val="20"/>
        </w:rPr>
        <w:t>Bundesanstalt für Straßenwesen, 2017: Helmtragequ</w:t>
      </w:r>
      <w:r>
        <w:rPr>
          <w:rFonts w:eastAsia="Times New Roman" w:cs="Arial"/>
          <w:sz w:val="20"/>
        </w:rPr>
        <w:t>o</w:t>
      </w:r>
      <w:r w:rsidRPr="00EB31EE">
        <w:rPr>
          <w:rFonts w:eastAsia="Times New Roman" w:cs="Arial"/>
          <w:sz w:val="20"/>
        </w:rPr>
        <w:t xml:space="preserve">te bei Kindern konstant hoch. Verfügbar unter: </w:t>
      </w:r>
      <w:hyperlink r:id="rId31" w:history="1">
        <w:r w:rsidRPr="00EB31EE">
          <w:rPr>
            <w:rStyle w:val="Hyperlink"/>
            <w:rFonts w:asciiTheme="minorHAnsi" w:eastAsia="Times New Roman" w:hAnsiTheme="minorHAnsi" w:cs="Arial"/>
            <w:color w:val="auto"/>
            <w:sz w:val="20"/>
          </w:rPr>
          <w:t>http://www.bast.de/DE/Presse/2017/presse-04-2017.html?nn=605156</w:t>
        </w:r>
      </w:hyperlink>
    </w:p>
    <w:p w14:paraId="6E756972" w14:textId="77777777" w:rsidR="00584A93" w:rsidRPr="00727AFA" w:rsidRDefault="00584A93" w:rsidP="00584A93">
      <w:pPr>
        <w:pStyle w:val="Listenabsatz"/>
        <w:numPr>
          <w:ilvl w:val="0"/>
          <w:numId w:val="14"/>
        </w:numPr>
        <w:spacing w:line="240" w:lineRule="auto"/>
        <w:jc w:val="both"/>
        <w:rPr>
          <w:rFonts w:cs="Arial"/>
          <w:sz w:val="20"/>
          <w:u w:val="single" w:color="000000"/>
        </w:rPr>
      </w:pPr>
      <w:r w:rsidRPr="00EB31EE">
        <w:rPr>
          <w:rFonts w:cs="Arial"/>
          <w:sz w:val="20"/>
        </w:rPr>
        <w:t xml:space="preserve">Bundesministerium für Verkehr und digitale Infrastruktur, 2017: Kurz erklärt – Fahrrad. Verfügbar unter: </w:t>
      </w:r>
    </w:p>
    <w:p w14:paraId="295B232A" w14:textId="77777777" w:rsidR="00584A93" w:rsidRPr="00EB31EE" w:rsidRDefault="0016406F" w:rsidP="00584A93">
      <w:pPr>
        <w:pStyle w:val="Listenabsatz"/>
        <w:spacing w:line="240" w:lineRule="auto"/>
        <w:jc w:val="both"/>
        <w:rPr>
          <w:rStyle w:val="Hyperlink"/>
          <w:rFonts w:asciiTheme="minorHAnsi" w:hAnsiTheme="minorHAnsi" w:cs="Arial"/>
          <w:color w:val="auto"/>
          <w:sz w:val="20"/>
        </w:rPr>
      </w:pPr>
      <w:hyperlink r:id="rId32" w:history="1">
        <w:r w:rsidR="00584A93" w:rsidRPr="00EB31EE">
          <w:rPr>
            <w:rStyle w:val="Hyperlink"/>
            <w:rFonts w:asciiTheme="minorHAnsi" w:hAnsiTheme="minorHAnsi" w:cs="Arial"/>
            <w:color w:val="auto"/>
            <w:sz w:val="20"/>
          </w:rPr>
          <w:t>https://www.bmvi.de/SharedDocs/DE/Publikationen/K/broschuere-kurz-erklaert-fahrrad.html</w:t>
        </w:r>
      </w:hyperlink>
    </w:p>
    <w:p w14:paraId="2860D9B3" w14:textId="3B3F12EC" w:rsidR="00584A93" w:rsidRDefault="00584A93" w:rsidP="00584A93">
      <w:pPr>
        <w:pStyle w:val="Listenabsatz"/>
        <w:numPr>
          <w:ilvl w:val="0"/>
          <w:numId w:val="14"/>
        </w:numPr>
        <w:spacing w:after="0" w:line="240" w:lineRule="auto"/>
        <w:rPr>
          <w:rFonts w:cs="Arial"/>
          <w:sz w:val="20"/>
        </w:rPr>
      </w:pPr>
      <w:r w:rsidRPr="00EB31EE">
        <w:rPr>
          <w:rFonts w:cs="Arial"/>
          <w:sz w:val="20"/>
        </w:rPr>
        <w:t>Deutsche Verkehrswacht</w:t>
      </w:r>
      <w:r w:rsidR="00D211C4">
        <w:rPr>
          <w:rFonts w:cs="Arial"/>
          <w:sz w:val="20"/>
        </w:rPr>
        <w:t>, 2016</w:t>
      </w:r>
      <w:r w:rsidRPr="00EB31EE">
        <w:rPr>
          <w:rFonts w:cs="Arial"/>
          <w:sz w:val="20"/>
        </w:rPr>
        <w:t xml:space="preserve">: Ich trag Helm. Verfügbar unter: </w:t>
      </w:r>
    </w:p>
    <w:p w14:paraId="268C80E5" w14:textId="77777777" w:rsidR="00584A93" w:rsidRPr="00EB31EE" w:rsidRDefault="0016406F" w:rsidP="00584A93">
      <w:pPr>
        <w:pStyle w:val="Listenabsatz"/>
        <w:spacing w:after="0" w:line="240" w:lineRule="auto"/>
        <w:rPr>
          <w:rFonts w:cs="Arial"/>
          <w:sz w:val="20"/>
        </w:rPr>
      </w:pPr>
      <w:hyperlink r:id="rId33" w:history="1">
        <w:r w:rsidR="00584A93" w:rsidRPr="00EB31EE">
          <w:rPr>
            <w:rStyle w:val="Hyperlink"/>
            <w:rFonts w:asciiTheme="minorHAnsi" w:hAnsiTheme="minorHAnsi" w:cs="Arial"/>
            <w:color w:val="auto"/>
            <w:sz w:val="20"/>
          </w:rPr>
          <w:t>https://ich-trag-helm.de</w:t>
        </w:r>
      </w:hyperlink>
    </w:p>
    <w:p w14:paraId="77399500" w14:textId="7DC5C7CA" w:rsidR="00584A93" w:rsidRPr="00EB31EE" w:rsidRDefault="00584A93" w:rsidP="00584A93">
      <w:pPr>
        <w:pStyle w:val="Listenabsatz"/>
        <w:numPr>
          <w:ilvl w:val="0"/>
          <w:numId w:val="14"/>
        </w:numPr>
        <w:spacing w:after="0" w:line="240" w:lineRule="auto"/>
        <w:rPr>
          <w:rFonts w:cs="Arial"/>
          <w:sz w:val="20"/>
        </w:rPr>
      </w:pPr>
      <w:r w:rsidRPr="00EB31EE">
        <w:rPr>
          <w:rFonts w:cs="Arial"/>
          <w:sz w:val="20"/>
        </w:rPr>
        <w:t>Runter vom Gas</w:t>
      </w:r>
      <w:r w:rsidR="00D211C4">
        <w:rPr>
          <w:rFonts w:cs="Arial"/>
          <w:sz w:val="20"/>
        </w:rPr>
        <w:t>, 2017</w:t>
      </w:r>
      <w:r w:rsidRPr="00EB31EE">
        <w:rPr>
          <w:rFonts w:cs="Arial"/>
          <w:sz w:val="20"/>
        </w:rPr>
        <w:t xml:space="preserve">: helmethairstyle. Verfügbar unter: </w:t>
      </w:r>
      <w:hyperlink r:id="rId34" w:history="1">
        <w:r w:rsidRPr="00EB31EE">
          <w:rPr>
            <w:rStyle w:val="Hyperlink"/>
            <w:rFonts w:asciiTheme="minorHAnsi" w:hAnsiTheme="minorHAnsi" w:cs="Arial"/>
            <w:color w:val="auto"/>
            <w:sz w:val="20"/>
          </w:rPr>
          <w:t>https://www.runtervomgas.de/news/artikel/helmethairstyle.html</w:t>
        </w:r>
      </w:hyperlink>
    </w:p>
    <w:p w14:paraId="77160999" w14:textId="278E8B58" w:rsidR="00584A93" w:rsidRPr="00EB31EE" w:rsidRDefault="00584A93" w:rsidP="00584A93">
      <w:pPr>
        <w:pStyle w:val="Listenabsatz"/>
        <w:numPr>
          <w:ilvl w:val="0"/>
          <w:numId w:val="14"/>
        </w:numPr>
        <w:spacing w:after="0" w:line="240" w:lineRule="auto"/>
        <w:rPr>
          <w:rFonts w:cs="Arial"/>
          <w:sz w:val="20"/>
        </w:rPr>
      </w:pPr>
      <w:r w:rsidRPr="00EB31EE">
        <w:rPr>
          <w:rFonts w:cs="Arial"/>
          <w:sz w:val="20"/>
        </w:rPr>
        <w:t>Runter vom Gas</w:t>
      </w:r>
      <w:r w:rsidR="00D211C4">
        <w:rPr>
          <w:rFonts w:cs="Arial"/>
          <w:sz w:val="20"/>
        </w:rPr>
        <w:t>, 2017</w:t>
      </w:r>
      <w:r w:rsidRPr="00EB31EE">
        <w:rPr>
          <w:rFonts w:cs="Arial"/>
          <w:sz w:val="20"/>
        </w:rPr>
        <w:t xml:space="preserve">: Mehr Sicherheit mit Fahrradhelm. Verfügbar unter: </w:t>
      </w:r>
      <w:hyperlink r:id="rId35" w:history="1">
        <w:r w:rsidRPr="00EB31EE">
          <w:rPr>
            <w:rStyle w:val="Hyperlink"/>
            <w:rFonts w:asciiTheme="minorHAnsi" w:hAnsiTheme="minorHAnsi" w:cs="Arial"/>
            <w:color w:val="auto"/>
            <w:sz w:val="20"/>
          </w:rPr>
          <w:t>https://www.runtervomgas.de/impulse/artikel/mehr-sicherheit-mit-fahrradhelm.html</w:t>
        </w:r>
      </w:hyperlink>
    </w:p>
    <w:p w14:paraId="237B224D" w14:textId="2284654B" w:rsidR="00584A93" w:rsidRPr="00EB31EE" w:rsidRDefault="00584A93" w:rsidP="00584A93">
      <w:pPr>
        <w:pStyle w:val="Listenabsatz"/>
        <w:numPr>
          <w:ilvl w:val="0"/>
          <w:numId w:val="14"/>
        </w:numPr>
        <w:spacing w:after="0" w:line="240" w:lineRule="auto"/>
        <w:rPr>
          <w:rFonts w:cs="Arial"/>
          <w:sz w:val="20"/>
        </w:rPr>
      </w:pPr>
      <w:r w:rsidRPr="00EB31EE">
        <w:rPr>
          <w:rFonts w:cs="Arial"/>
          <w:sz w:val="20"/>
        </w:rPr>
        <w:t>Deutscher Verkehrssicherheitsrat</w:t>
      </w:r>
      <w:r w:rsidR="00D211C4">
        <w:rPr>
          <w:rFonts w:cs="Arial"/>
          <w:sz w:val="20"/>
        </w:rPr>
        <w:t>, 2016</w:t>
      </w:r>
      <w:r w:rsidRPr="00EB31EE">
        <w:rPr>
          <w:rFonts w:cs="Arial"/>
          <w:sz w:val="20"/>
        </w:rPr>
        <w:t xml:space="preserve">: Sicher Rad fahren – mit und ohne Elektroantrieb. Verfügbar unter: </w:t>
      </w:r>
      <w:hyperlink r:id="rId36" w:history="1">
        <w:r w:rsidRPr="00EB31EE">
          <w:rPr>
            <w:rStyle w:val="Hyperlink"/>
            <w:rFonts w:asciiTheme="minorHAnsi" w:hAnsiTheme="minorHAnsi" w:cs="Arial"/>
            <w:color w:val="auto"/>
            <w:sz w:val="20"/>
          </w:rPr>
          <w:t>https://www.dvr.de/download/broschuere-sicher-rad-fahren-2017.pdf</w:t>
        </w:r>
      </w:hyperlink>
    </w:p>
    <w:p w14:paraId="45DFB738" w14:textId="77777777" w:rsidR="00584A93" w:rsidRPr="00727AFA" w:rsidRDefault="00584A93" w:rsidP="00584A93">
      <w:pPr>
        <w:pStyle w:val="Listenabsatz"/>
        <w:numPr>
          <w:ilvl w:val="0"/>
          <w:numId w:val="14"/>
        </w:numPr>
        <w:spacing w:after="0" w:line="240" w:lineRule="auto"/>
        <w:rPr>
          <w:rFonts w:cs="Arial"/>
          <w:sz w:val="20"/>
          <w:u w:color="000000"/>
        </w:rPr>
      </w:pPr>
      <w:r w:rsidRPr="00EB31EE">
        <w:rPr>
          <w:rFonts w:cs="Arial"/>
          <w:sz w:val="20"/>
        </w:rPr>
        <w:t xml:space="preserve">Bußgeldkatalog Fahrrad. </w:t>
      </w:r>
    </w:p>
    <w:p w14:paraId="3284B19E" w14:textId="77777777" w:rsidR="00584A93" w:rsidRPr="00EB31EE" w:rsidRDefault="00584A93" w:rsidP="00584A93">
      <w:pPr>
        <w:pStyle w:val="Listenabsatz"/>
        <w:spacing w:after="0" w:line="240" w:lineRule="auto"/>
        <w:rPr>
          <w:rStyle w:val="Hyperlink"/>
          <w:rFonts w:asciiTheme="minorHAnsi" w:hAnsiTheme="minorHAnsi" w:cs="Arial"/>
          <w:color w:val="auto"/>
          <w:sz w:val="20"/>
          <w:u w:val="none"/>
        </w:rPr>
      </w:pPr>
      <w:r w:rsidRPr="00EB31EE">
        <w:rPr>
          <w:rFonts w:cs="Arial"/>
          <w:sz w:val="20"/>
        </w:rPr>
        <w:t xml:space="preserve">Verfügbar unter: </w:t>
      </w:r>
      <w:hyperlink r:id="rId37" w:history="1">
        <w:r w:rsidRPr="00EB31EE">
          <w:rPr>
            <w:rStyle w:val="Hyperlink"/>
            <w:rFonts w:asciiTheme="minorHAnsi" w:hAnsiTheme="minorHAnsi" w:cs="Arial"/>
            <w:color w:val="auto"/>
            <w:sz w:val="20"/>
          </w:rPr>
          <w:t>https://fahrrad.bussgeldkatalog.org</w:t>
        </w:r>
      </w:hyperlink>
    </w:p>
    <w:p w14:paraId="279EBECF" w14:textId="77777777" w:rsidR="00584A93" w:rsidRPr="00727AFA" w:rsidRDefault="00584A93" w:rsidP="00584A93">
      <w:pPr>
        <w:pStyle w:val="Listenabsatz"/>
        <w:numPr>
          <w:ilvl w:val="0"/>
          <w:numId w:val="14"/>
        </w:numPr>
        <w:spacing w:after="0" w:line="240" w:lineRule="auto"/>
        <w:rPr>
          <w:rStyle w:val="Hyperlink"/>
          <w:rFonts w:asciiTheme="minorHAnsi" w:hAnsiTheme="minorHAnsi" w:cs="Arial"/>
          <w:color w:val="auto"/>
          <w:sz w:val="20"/>
          <w:szCs w:val="20"/>
          <w:u w:val="none"/>
        </w:rPr>
      </w:pPr>
      <w:r w:rsidRPr="00EB31EE">
        <w:rPr>
          <w:rStyle w:val="Hyperlink"/>
          <w:rFonts w:asciiTheme="minorHAnsi" w:hAnsiTheme="minorHAnsi" w:cs="Arial"/>
          <w:color w:val="auto"/>
          <w:sz w:val="20"/>
          <w:u w:val="none"/>
        </w:rPr>
        <w:t xml:space="preserve">Landesverkehrswacht NRW: Der tote Winkel. Verfügbar </w:t>
      </w:r>
      <w:r w:rsidRPr="00727AFA">
        <w:rPr>
          <w:rStyle w:val="Hyperlink"/>
          <w:rFonts w:asciiTheme="minorHAnsi" w:hAnsiTheme="minorHAnsi" w:cs="Arial"/>
          <w:color w:val="auto"/>
          <w:sz w:val="20"/>
          <w:szCs w:val="20"/>
          <w:u w:val="none"/>
        </w:rPr>
        <w:t xml:space="preserve">unter: </w:t>
      </w:r>
      <w:hyperlink r:id="rId38" w:history="1">
        <w:r w:rsidRPr="00727AFA">
          <w:rPr>
            <w:rStyle w:val="Hyperlink"/>
            <w:rFonts w:asciiTheme="minorHAnsi" w:hAnsiTheme="minorHAnsi" w:cs="Arial"/>
            <w:color w:val="auto"/>
            <w:sz w:val="20"/>
            <w:szCs w:val="20"/>
          </w:rPr>
          <w:t>http://www.vorsicht-toter-winkel.de/index.php?id=1406</w:t>
        </w:r>
      </w:hyperlink>
    </w:p>
    <w:p w14:paraId="100ADED3" w14:textId="77777777" w:rsidR="00584A93" w:rsidRPr="00EB31EE" w:rsidRDefault="00584A93" w:rsidP="00584A93">
      <w:pPr>
        <w:pStyle w:val="Listenabsatz"/>
        <w:numPr>
          <w:ilvl w:val="0"/>
          <w:numId w:val="14"/>
        </w:numPr>
        <w:spacing w:after="0" w:line="240" w:lineRule="auto"/>
        <w:rPr>
          <w:rStyle w:val="Hyperlink"/>
          <w:rFonts w:asciiTheme="minorHAnsi" w:hAnsiTheme="minorHAnsi" w:cs="Arial"/>
          <w:color w:val="auto"/>
          <w:sz w:val="20"/>
          <w:u w:val="none"/>
        </w:rPr>
      </w:pPr>
      <w:r w:rsidRPr="00EB31EE">
        <w:rPr>
          <w:rStyle w:val="Hyperlink"/>
          <w:rFonts w:asciiTheme="minorHAnsi" w:hAnsiTheme="minorHAnsi" w:cs="Arial"/>
          <w:color w:val="auto"/>
          <w:sz w:val="20"/>
          <w:u w:val="none"/>
        </w:rPr>
        <w:t xml:space="preserve">ADAC: Mit Monitoren den toten Winkel überwachen. Verfügbar unter: </w:t>
      </w:r>
      <w:hyperlink r:id="rId39" w:history="1">
        <w:r w:rsidRPr="00EB31EE">
          <w:rPr>
            <w:rStyle w:val="Hyperlink"/>
            <w:rFonts w:asciiTheme="minorHAnsi" w:hAnsiTheme="minorHAnsi" w:cs="Arial"/>
            <w:color w:val="auto"/>
            <w:sz w:val="20"/>
          </w:rPr>
          <w:t>https://presse.adac.de/meldungen/adac-ev/verkehr/mit-monitoren-den-toten-winkel-ueberwachen.html</w:t>
        </w:r>
      </w:hyperlink>
    </w:p>
    <w:p w14:paraId="56D383F7" w14:textId="77777777" w:rsidR="00584A93" w:rsidRPr="007A5D3C" w:rsidRDefault="00584A93" w:rsidP="00584A93">
      <w:pPr>
        <w:pStyle w:val="Listenabsatz"/>
        <w:numPr>
          <w:ilvl w:val="0"/>
          <w:numId w:val="14"/>
        </w:numPr>
        <w:spacing w:after="0" w:line="240" w:lineRule="auto"/>
        <w:rPr>
          <w:rStyle w:val="Hyperlink"/>
          <w:rFonts w:asciiTheme="minorHAnsi" w:hAnsiTheme="minorHAnsi" w:cs="Arial"/>
          <w:color w:val="auto"/>
          <w:sz w:val="20"/>
          <w:u w:val="none"/>
        </w:rPr>
      </w:pPr>
      <w:r w:rsidRPr="007A5D3C">
        <w:rPr>
          <w:rStyle w:val="Hyperlink"/>
          <w:rFonts w:asciiTheme="minorHAnsi" w:eastAsia="Times New Roman" w:hAnsiTheme="minorHAnsi" w:cs="Arial"/>
          <w:color w:val="auto"/>
          <w:sz w:val="20"/>
          <w:u w:val="none"/>
        </w:rPr>
        <w:t>Runter vom Gas</w:t>
      </w:r>
      <w:r>
        <w:rPr>
          <w:rStyle w:val="Hyperlink"/>
          <w:rFonts w:asciiTheme="minorHAnsi" w:eastAsia="Times New Roman" w:hAnsiTheme="minorHAnsi" w:cs="Arial"/>
          <w:color w:val="auto"/>
          <w:sz w:val="20"/>
          <w:u w:val="none"/>
        </w:rPr>
        <w:t>, 2016</w:t>
      </w:r>
      <w:r w:rsidRPr="007A5D3C">
        <w:rPr>
          <w:rStyle w:val="Hyperlink"/>
          <w:rFonts w:asciiTheme="minorHAnsi" w:eastAsia="Times New Roman" w:hAnsiTheme="minorHAnsi" w:cs="Arial"/>
          <w:color w:val="auto"/>
          <w:sz w:val="20"/>
          <w:u w:val="none"/>
        </w:rPr>
        <w:t xml:space="preserve">: Für mehr Verständnis Pkw – Fahrrad Fahrrad – Pkw. Verfügbar unter: </w:t>
      </w:r>
    </w:p>
    <w:p w14:paraId="0B7A7E3D" w14:textId="77777777" w:rsidR="00584A93" w:rsidRDefault="0016406F" w:rsidP="00584A93">
      <w:pPr>
        <w:pStyle w:val="Listenabsatz"/>
        <w:spacing w:after="0" w:line="240" w:lineRule="auto"/>
        <w:rPr>
          <w:rStyle w:val="Hyperlink"/>
          <w:rFonts w:asciiTheme="minorHAnsi" w:hAnsiTheme="minorHAnsi" w:cs="Arial"/>
          <w:sz w:val="20"/>
        </w:rPr>
      </w:pPr>
      <w:hyperlink r:id="rId40" w:history="1">
        <w:r w:rsidR="00584A93" w:rsidRPr="002F3A87">
          <w:rPr>
            <w:rStyle w:val="Hyperlink"/>
            <w:rFonts w:asciiTheme="minorHAnsi" w:hAnsiTheme="minorHAnsi" w:cs="Arial"/>
            <w:sz w:val="20"/>
          </w:rPr>
          <w:t>https://www.runtervomgas.de/fileadmin/user_upload/Aktionsmaterial/Broschuere_Langenscheidt_PKW_Fahrrad/Broschüre_Langenscheidt_PKW-Fahrrad_01.pdf</w:t>
        </w:r>
      </w:hyperlink>
    </w:p>
    <w:p w14:paraId="7549A606" w14:textId="77777777" w:rsidR="00584A93" w:rsidRPr="007A5D3C" w:rsidRDefault="00584A93" w:rsidP="00584A93">
      <w:pPr>
        <w:pStyle w:val="Listenabsatz"/>
        <w:numPr>
          <w:ilvl w:val="0"/>
          <w:numId w:val="14"/>
        </w:numPr>
        <w:spacing w:after="0" w:line="240" w:lineRule="auto"/>
        <w:rPr>
          <w:rStyle w:val="Hyperlink"/>
          <w:rFonts w:asciiTheme="minorHAnsi" w:hAnsiTheme="minorHAnsi" w:cs="Arial"/>
          <w:color w:val="auto"/>
          <w:sz w:val="20"/>
          <w:u w:val="none"/>
        </w:rPr>
      </w:pPr>
      <w:r w:rsidRPr="007A5D3C">
        <w:rPr>
          <w:rStyle w:val="Hyperlink"/>
          <w:rFonts w:asciiTheme="minorHAnsi" w:eastAsia="Times New Roman" w:hAnsiTheme="minorHAnsi" w:cs="Arial"/>
          <w:color w:val="auto"/>
          <w:sz w:val="20"/>
          <w:u w:val="none"/>
        </w:rPr>
        <w:t>Runter vom Gas</w:t>
      </w:r>
      <w:r>
        <w:rPr>
          <w:rStyle w:val="Hyperlink"/>
          <w:rFonts w:asciiTheme="minorHAnsi" w:eastAsia="Times New Roman" w:hAnsiTheme="minorHAnsi" w:cs="Arial"/>
          <w:color w:val="auto"/>
          <w:sz w:val="20"/>
          <w:u w:val="none"/>
        </w:rPr>
        <w:t>, 2016</w:t>
      </w:r>
      <w:r w:rsidRPr="007A5D3C">
        <w:rPr>
          <w:rStyle w:val="Hyperlink"/>
          <w:rFonts w:asciiTheme="minorHAnsi" w:eastAsia="Times New Roman" w:hAnsiTheme="minorHAnsi" w:cs="Arial"/>
          <w:color w:val="auto"/>
          <w:sz w:val="20"/>
          <w:u w:val="none"/>
        </w:rPr>
        <w:t xml:space="preserve">: </w:t>
      </w:r>
      <w:r>
        <w:rPr>
          <w:rStyle w:val="Hyperlink"/>
          <w:rFonts w:asciiTheme="minorHAnsi" w:eastAsia="Times New Roman" w:hAnsiTheme="minorHAnsi" w:cs="Arial"/>
          <w:color w:val="auto"/>
          <w:sz w:val="20"/>
          <w:u w:val="none"/>
        </w:rPr>
        <w:t xml:space="preserve">Frühlingscheck fürs </w:t>
      </w:r>
      <w:r w:rsidRPr="007A5D3C">
        <w:rPr>
          <w:rStyle w:val="Hyperlink"/>
          <w:rFonts w:asciiTheme="minorHAnsi" w:eastAsia="Times New Roman" w:hAnsiTheme="minorHAnsi" w:cs="Arial"/>
          <w:color w:val="auto"/>
          <w:sz w:val="20"/>
          <w:u w:val="none"/>
        </w:rPr>
        <w:t xml:space="preserve">Fahrrad. Verfügbar unter: </w:t>
      </w:r>
    </w:p>
    <w:p w14:paraId="25733967" w14:textId="77777777" w:rsidR="00584A93" w:rsidRPr="0085149A" w:rsidRDefault="00584A93" w:rsidP="00584A93">
      <w:pPr>
        <w:pStyle w:val="Listenabsatz"/>
        <w:spacing w:after="0" w:line="240" w:lineRule="auto"/>
        <w:rPr>
          <w:rFonts w:cs="Arial"/>
          <w:color w:val="000000"/>
          <w:sz w:val="20"/>
          <w:u w:val="single" w:color="000000"/>
        </w:rPr>
      </w:pPr>
      <w:r w:rsidRPr="0085149A">
        <w:rPr>
          <w:rFonts w:cs="Arial"/>
          <w:color w:val="000000"/>
          <w:sz w:val="20"/>
          <w:u w:val="single" w:color="000000"/>
        </w:rPr>
        <w:t>https://www.runtervomgas.de/impulse/artikel/fruehlingscheck-fuers-fahrrad.html</w:t>
      </w:r>
    </w:p>
    <w:p w14:paraId="506DFCC2" w14:textId="77777777" w:rsidR="00584A93" w:rsidRPr="00EB31EE" w:rsidRDefault="00584A93" w:rsidP="00584A93">
      <w:pPr>
        <w:pStyle w:val="Listenabsatz"/>
        <w:spacing w:after="0" w:line="240" w:lineRule="auto"/>
        <w:rPr>
          <w:rFonts w:cs="Arial"/>
          <w:sz w:val="20"/>
        </w:rPr>
      </w:pPr>
    </w:p>
    <w:p w14:paraId="33AE77A5" w14:textId="77777777" w:rsidR="007A5D3C" w:rsidRPr="00EB31EE" w:rsidRDefault="007A5D3C" w:rsidP="007A5D3C">
      <w:pPr>
        <w:pStyle w:val="Listenabsatz"/>
        <w:spacing w:after="0" w:line="240" w:lineRule="auto"/>
        <w:rPr>
          <w:rFonts w:cs="Arial"/>
          <w:sz w:val="20"/>
        </w:rPr>
      </w:pPr>
    </w:p>
    <w:p w14:paraId="5776C65F" w14:textId="77777777" w:rsidR="00EB31EE" w:rsidRPr="00EB31EE" w:rsidRDefault="00EB31EE" w:rsidP="00EB31EE"/>
    <w:p w14:paraId="0CA764D3" w14:textId="77777777" w:rsidR="00257DE5" w:rsidRPr="00EB31EE" w:rsidRDefault="00257DE5" w:rsidP="008A102D"/>
    <w:p w14:paraId="781B1B09" w14:textId="77777777" w:rsidR="008114ED" w:rsidRPr="00EB31EE" w:rsidRDefault="008114ED" w:rsidP="008A102D"/>
    <w:sectPr w:rsidR="008114ED" w:rsidRPr="00EB31EE">
      <w:headerReference w:type="default" r:id="rId41"/>
      <w:footerReference w:type="default" r:id="rId42"/>
      <w:headerReference w:type="first" r:id="rId43"/>
      <w:footerReference w:type="first" r:id="rId44"/>
      <w:pgSz w:w="11906" w:h="16838" w:code="9"/>
      <w:pgMar w:top="1134" w:right="1418" w:bottom="851"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1957E" w14:textId="77777777" w:rsidR="000C27D4" w:rsidRDefault="000C27D4">
      <w:pPr>
        <w:spacing w:after="0"/>
      </w:pPr>
      <w:r>
        <w:separator/>
      </w:r>
    </w:p>
  </w:endnote>
  <w:endnote w:type="continuationSeparator" w:id="0">
    <w:p w14:paraId="2E49C12C" w14:textId="77777777" w:rsidR="000C27D4" w:rsidRDefault="000C2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E1002AFF" w:usb1="C000605B" w:usb2="00000029" w:usb3="00000000" w:csb0="000101FF" w:csb1="00000000"/>
  </w:font>
  <w:font w:name="ADOME A+ Arial MS">
    <w:altName w:val="Arial M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E322F" w14:textId="251D37C2" w:rsidR="000C27D4" w:rsidRPr="009A5130" w:rsidRDefault="0016406F" w:rsidP="005E72F5">
    <w:pPr>
      <w:pStyle w:val="Fuzeile"/>
      <w:pBdr>
        <w:top w:val="single" w:sz="8" w:space="1" w:color="999999"/>
      </w:pBdr>
      <w:tabs>
        <w:tab w:val="clear" w:pos="4536"/>
        <w:tab w:val="left" w:pos="3544"/>
      </w:tabs>
      <w:rPr>
        <w:rFonts w:asciiTheme="minorHAnsi" w:hAnsiTheme="minorHAnsi"/>
      </w:rPr>
    </w:pPr>
    <w:hyperlink r:id="rId1" w:history="1">
      <w:r w:rsidR="000C27D4" w:rsidRPr="00F90510">
        <w:rPr>
          <w:rStyle w:val="Hyperlink"/>
          <w:rFonts w:asciiTheme="minorHAnsi" w:hAnsiTheme="minorHAnsi"/>
        </w:rPr>
        <w:t>www.lehrer-online.de</w:t>
      </w:r>
    </w:hyperlink>
    <w:r w:rsidR="000C27D4">
      <w:rPr>
        <w:rFonts w:asciiTheme="minorHAnsi" w:hAnsiTheme="minorHAnsi"/>
      </w:rPr>
      <w:tab/>
    </w:r>
    <w:r w:rsidR="000C27D4" w:rsidRPr="009A5130">
      <w:rPr>
        <w:rFonts w:asciiTheme="minorHAnsi" w:hAnsiTheme="minorHAnsi"/>
      </w:rPr>
      <w:tab/>
    </w:r>
    <w:r w:rsidR="000C27D4" w:rsidRPr="009A5130">
      <w:rPr>
        <w:rFonts w:asciiTheme="minorHAnsi" w:hAnsiTheme="minorHAnsi"/>
      </w:rPr>
      <w:fldChar w:fldCharType="begin"/>
    </w:r>
    <w:r w:rsidR="000C27D4" w:rsidRPr="009A5130">
      <w:rPr>
        <w:rFonts w:asciiTheme="minorHAnsi" w:hAnsiTheme="minorHAnsi"/>
      </w:rPr>
      <w:instrText xml:space="preserve"> PAGE </w:instrText>
    </w:r>
    <w:r w:rsidR="000C27D4" w:rsidRPr="009A5130">
      <w:rPr>
        <w:rFonts w:asciiTheme="minorHAnsi" w:hAnsiTheme="minorHAnsi"/>
      </w:rPr>
      <w:fldChar w:fldCharType="separate"/>
    </w:r>
    <w:r>
      <w:rPr>
        <w:rFonts w:asciiTheme="minorHAnsi" w:hAnsiTheme="minorHAnsi"/>
        <w:noProof/>
      </w:rPr>
      <w:t>9</w:t>
    </w:r>
    <w:r w:rsidR="000C27D4" w:rsidRPr="009A5130">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057AF" w14:textId="77777777" w:rsidR="000C27D4" w:rsidRDefault="000C27D4">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Pr>
        <w:sz w:val="24"/>
      </w:rPr>
      <w:fldChar w:fldCharType="begin"/>
    </w:r>
    <w:r>
      <w:rPr>
        <w:sz w:val="24"/>
      </w:rPr>
      <w:instrText xml:space="preserve"> PAGE </w:instrText>
    </w:r>
    <w:r>
      <w:rPr>
        <w:sz w:val="24"/>
      </w:rPr>
      <w:fldChar w:fldCharType="separate"/>
    </w:r>
    <w:r>
      <w:rPr>
        <w:noProof/>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A3B16" w14:textId="77777777" w:rsidR="000C27D4" w:rsidRDefault="000C27D4">
      <w:pPr>
        <w:spacing w:after="0"/>
      </w:pPr>
      <w:r>
        <w:separator/>
      </w:r>
    </w:p>
  </w:footnote>
  <w:footnote w:type="continuationSeparator" w:id="0">
    <w:p w14:paraId="5FF97AD7" w14:textId="77777777" w:rsidR="000C27D4" w:rsidRDefault="000C27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CD376" w14:textId="63873670" w:rsidR="000C27D4" w:rsidRDefault="0016406F" w:rsidP="005B4129">
    <w:pPr>
      <w:pBdr>
        <w:bottom w:val="single" w:sz="8" w:space="1" w:color="999999"/>
      </w:pBdr>
      <w:tabs>
        <w:tab w:val="center" w:pos="5103"/>
        <w:tab w:val="right" w:pos="9072"/>
      </w:tabs>
      <w:spacing w:after="0"/>
    </w:pPr>
    <w:hyperlink r:id="rId1" w:history="1">
      <w:r w:rsidR="000C27D4" w:rsidRPr="00744CE2">
        <w:rPr>
          <w:rStyle w:val="Hyperlink"/>
          <w:rFonts w:asciiTheme="minorHAnsi" w:hAnsiTheme="minorHAnsi"/>
        </w:rPr>
        <w:t>Verkehrserziehung: Jugendliche auf dem Fahrrad</w:t>
      </w:r>
    </w:hyperlink>
    <w:r w:rsidR="000C27D4">
      <w:tab/>
    </w:r>
    <w:r w:rsidR="000C27D4">
      <w:tab/>
      <w:t>Autorin: Susanne Patzelt</w:t>
    </w:r>
  </w:p>
  <w:p w14:paraId="41C91BB3" w14:textId="77777777" w:rsidR="000C27D4" w:rsidRPr="005B4129" w:rsidRDefault="000C27D4" w:rsidP="005B41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574F3" w14:textId="77777777" w:rsidR="000C27D4" w:rsidRDefault="000C27D4">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8F846A8"/>
    <w:multiLevelType w:val="hybridMultilevel"/>
    <w:tmpl w:val="A36AC42C"/>
    <w:lvl w:ilvl="0" w:tplc="04070001">
      <w:start w:val="1"/>
      <w:numFmt w:val="bullet"/>
      <w:lvlText w:val=""/>
      <w:lvlJc w:val="left"/>
      <w:pPr>
        <w:ind w:left="426" w:hanging="360"/>
      </w:pPr>
      <w:rPr>
        <w:rFonts w:ascii="Symbol" w:hAnsi="Symbol" w:hint="default"/>
      </w:rPr>
    </w:lvl>
    <w:lvl w:ilvl="1" w:tplc="04070003" w:tentative="1">
      <w:start w:val="1"/>
      <w:numFmt w:val="bullet"/>
      <w:lvlText w:val="o"/>
      <w:lvlJc w:val="left"/>
      <w:pPr>
        <w:ind w:left="1146" w:hanging="360"/>
      </w:pPr>
      <w:rPr>
        <w:rFonts w:ascii="Courier New" w:hAnsi="Courier New" w:cs="Courier New" w:hint="default"/>
      </w:rPr>
    </w:lvl>
    <w:lvl w:ilvl="2" w:tplc="04070005" w:tentative="1">
      <w:start w:val="1"/>
      <w:numFmt w:val="bullet"/>
      <w:lvlText w:val=""/>
      <w:lvlJc w:val="left"/>
      <w:pPr>
        <w:ind w:left="1866" w:hanging="360"/>
      </w:pPr>
      <w:rPr>
        <w:rFonts w:ascii="Wingdings" w:hAnsi="Wingdings" w:hint="default"/>
      </w:rPr>
    </w:lvl>
    <w:lvl w:ilvl="3" w:tplc="04070001" w:tentative="1">
      <w:start w:val="1"/>
      <w:numFmt w:val="bullet"/>
      <w:lvlText w:val=""/>
      <w:lvlJc w:val="left"/>
      <w:pPr>
        <w:ind w:left="2586" w:hanging="360"/>
      </w:pPr>
      <w:rPr>
        <w:rFonts w:ascii="Symbol" w:hAnsi="Symbol" w:hint="default"/>
      </w:rPr>
    </w:lvl>
    <w:lvl w:ilvl="4" w:tplc="04070003" w:tentative="1">
      <w:start w:val="1"/>
      <w:numFmt w:val="bullet"/>
      <w:lvlText w:val="o"/>
      <w:lvlJc w:val="left"/>
      <w:pPr>
        <w:ind w:left="3306" w:hanging="360"/>
      </w:pPr>
      <w:rPr>
        <w:rFonts w:ascii="Courier New" w:hAnsi="Courier New" w:cs="Courier New" w:hint="default"/>
      </w:rPr>
    </w:lvl>
    <w:lvl w:ilvl="5" w:tplc="04070005" w:tentative="1">
      <w:start w:val="1"/>
      <w:numFmt w:val="bullet"/>
      <w:lvlText w:val=""/>
      <w:lvlJc w:val="left"/>
      <w:pPr>
        <w:ind w:left="4026" w:hanging="360"/>
      </w:pPr>
      <w:rPr>
        <w:rFonts w:ascii="Wingdings" w:hAnsi="Wingdings" w:hint="default"/>
      </w:rPr>
    </w:lvl>
    <w:lvl w:ilvl="6" w:tplc="04070001" w:tentative="1">
      <w:start w:val="1"/>
      <w:numFmt w:val="bullet"/>
      <w:lvlText w:val=""/>
      <w:lvlJc w:val="left"/>
      <w:pPr>
        <w:ind w:left="4746" w:hanging="360"/>
      </w:pPr>
      <w:rPr>
        <w:rFonts w:ascii="Symbol" w:hAnsi="Symbol" w:hint="default"/>
      </w:rPr>
    </w:lvl>
    <w:lvl w:ilvl="7" w:tplc="04070003" w:tentative="1">
      <w:start w:val="1"/>
      <w:numFmt w:val="bullet"/>
      <w:lvlText w:val="o"/>
      <w:lvlJc w:val="left"/>
      <w:pPr>
        <w:ind w:left="5466" w:hanging="360"/>
      </w:pPr>
      <w:rPr>
        <w:rFonts w:ascii="Courier New" w:hAnsi="Courier New" w:cs="Courier New" w:hint="default"/>
      </w:rPr>
    </w:lvl>
    <w:lvl w:ilvl="8" w:tplc="04070005" w:tentative="1">
      <w:start w:val="1"/>
      <w:numFmt w:val="bullet"/>
      <w:lvlText w:val=""/>
      <w:lvlJc w:val="left"/>
      <w:pPr>
        <w:ind w:left="6186" w:hanging="360"/>
      </w:pPr>
      <w:rPr>
        <w:rFonts w:ascii="Wingdings" w:hAnsi="Wingdings" w:hint="default"/>
      </w:rPr>
    </w:lvl>
  </w:abstractNum>
  <w:abstractNum w:abstractNumId="2" w15:restartNumberingAfterBreak="0">
    <w:nsid w:val="0B1F4BFB"/>
    <w:multiLevelType w:val="hybridMultilevel"/>
    <w:tmpl w:val="D73A7F04"/>
    <w:lvl w:ilvl="0" w:tplc="5DA61CB0">
      <w:start w:val="1"/>
      <w:numFmt w:val="bullet"/>
      <w:pStyle w:val="Aufzhl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A37F7E"/>
    <w:multiLevelType w:val="hybridMultilevel"/>
    <w:tmpl w:val="BB8462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15:restartNumberingAfterBreak="0">
    <w:nsid w:val="227A4AE2"/>
    <w:multiLevelType w:val="hybridMultilevel"/>
    <w:tmpl w:val="F36877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CC1515"/>
    <w:multiLevelType w:val="hybridMultilevel"/>
    <w:tmpl w:val="F70C13F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25625C20"/>
    <w:multiLevelType w:val="hybridMultilevel"/>
    <w:tmpl w:val="067E90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 w15:restartNumberingAfterBreak="0">
    <w:nsid w:val="29CA6782"/>
    <w:multiLevelType w:val="hybridMultilevel"/>
    <w:tmpl w:val="8A183A3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15:restartNumberingAfterBreak="0">
    <w:nsid w:val="3A26122E"/>
    <w:multiLevelType w:val="hybridMultilevel"/>
    <w:tmpl w:val="2DF2F2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BE32753"/>
    <w:multiLevelType w:val="hybridMultilevel"/>
    <w:tmpl w:val="CAEA1B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70E3999"/>
    <w:multiLevelType w:val="hybridMultilevel"/>
    <w:tmpl w:val="D3AACA2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78873E4"/>
    <w:multiLevelType w:val="hybridMultilevel"/>
    <w:tmpl w:val="FD568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15:restartNumberingAfterBreak="0">
    <w:nsid w:val="4EA6056F"/>
    <w:multiLevelType w:val="hybridMultilevel"/>
    <w:tmpl w:val="663EC76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4F3A1B34"/>
    <w:multiLevelType w:val="hybridMultilevel"/>
    <w:tmpl w:val="8A741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633743"/>
    <w:multiLevelType w:val="hybridMultilevel"/>
    <w:tmpl w:val="91A01A9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DDD3668"/>
    <w:multiLevelType w:val="hybridMultilevel"/>
    <w:tmpl w:val="CDFCBFF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620F1FFA"/>
    <w:multiLevelType w:val="hybridMultilevel"/>
    <w:tmpl w:val="B5089310"/>
    <w:lvl w:ilvl="0" w:tplc="FC9EBC12">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21"/>
  </w:num>
  <w:num w:numId="2">
    <w:abstractNumId w:val="15"/>
  </w:num>
  <w:num w:numId="3">
    <w:abstractNumId w:val="8"/>
  </w:num>
  <w:num w:numId="4">
    <w:abstractNumId w:val="10"/>
  </w:num>
  <w:num w:numId="5">
    <w:abstractNumId w:val="4"/>
  </w:num>
  <w:num w:numId="6">
    <w:abstractNumId w:val="0"/>
  </w:num>
  <w:num w:numId="7">
    <w:abstractNumId w:val="0"/>
  </w:num>
  <w:num w:numId="8">
    <w:abstractNumId w:val="16"/>
  </w:num>
  <w:num w:numId="9">
    <w:abstractNumId w:val="20"/>
  </w:num>
  <w:num w:numId="10">
    <w:abstractNumId w:val="18"/>
  </w:num>
  <w:num w:numId="11">
    <w:abstractNumId w:val="13"/>
  </w:num>
  <w:num w:numId="12">
    <w:abstractNumId w:val="17"/>
  </w:num>
  <w:num w:numId="13">
    <w:abstractNumId w:val="5"/>
  </w:num>
  <w:num w:numId="14">
    <w:abstractNumId w:val="14"/>
  </w:num>
  <w:num w:numId="15">
    <w:abstractNumId w:val="11"/>
  </w:num>
  <w:num w:numId="16">
    <w:abstractNumId w:val="9"/>
  </w:num>
  <w:num w:numId="17">
    <w:abstractNumId w:val="7"/>
  </w:num>
  <w:num w:numId="18">
    <w:abstractNumId w:val="6"/>
  </w:num>
  <w:num w:numId="19">
    <w:abstractNumId w:val="19"/>
  </w:num>
  <w:num w:numId="20">
    <w:abstractNumId w:val="12"/>
  </w:num>
  <w:num w:numId="21">
    <w:abstractNumId w:val="2"/>
  </w:num>
  <w:num w:numId="22">
    <w:abstractNumId w:val="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hyphenationZone w:val="425"/>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420"/>
    <w:rsid w:val="00070957"/>
    <w:rsid w:val="00087BB7"/>
    <w:rsid w:val="000B0465"/>
    <w:rsid w:val="000C27D4"/>
    <w:rsid w:val="000C6BA1"/>
    <w:rsid w:val="000F378F"/>
    <w:rsid w:val="00106638"/>
    <w:rsid w:val="0011245F"/>
    <w:rsid w:val="00120081"/>
    <w:rsid w:val="00136B16"/>
    <w:rsid w:val="0016390A"/>
    <w:rsid w:val="0016406F"/>
    <w:rsid w:val="001C6A28"/>
    <w:rsid w:val="0022298A"/>
    <w:rsid w:val="00224B56"/>
    <w:rsid w:val="00257DE5"/>
    <w:rsid w:val="00263D1F"/>
    <w:rsid w:val="00296834"/>
    <w:rsid w:val="002A1F0D"/>
    <w:rsid w:val="002A5AB9"/>
    <w:rsid w:val="002B41FA"/>
    <w:rsid w:val="003030C4"/>
    <w:rsid w:val="00312012"/>
    <w:rsid w:val="003459B2"/>
    <w:rsid w:val="003A1071"/>
    <w:rsid w:val="003A4AE7"/>
    <w:rsid w:val="003B5A31"/>
    <w:rsid w:val="003B7325"/>
    <w:rsid w:val="003E4E57"/>
    <w:rsid w:val="003F3874"/>
    <w:rsid w:val="004069E4"/>
    <w:rsid w:val="0041165F"/>
    <w:rsid w:val="004128B6"/>
    <w:rsid w:val="00412EB3"/>
    <w:rsid w:val="004227CD"/>
    <w:rsid w:val="00437E96"/>
    <w:rsid w:val="00441CA5"/>
    <w:rsid w:val="00445915"/>
    <w:rsid w:val="0045147C"/>
    <w:rsid w:val="0046434E"/>
    <w:rsid w:val="00471D32"/>
    <w:rsid w:val="00482420"/>
    <w:rsid w:val="004855DF"/>
    <w:rsid w:val="00487478"/>
    <w:rsid w:val="004A40BB"/>
    <w:rsid w:val="004B36FB"/>
    <w:rsid w:val="004F4C58"/>
    <w:rsid w:val="00506880"/>
    <w:rsid w:val="00524569"/>
    <w:rsid w:val="00525331"/>
    <w:rsid w:val="00551CA2"/>
    <w:rsid w:val="00555CDA"/>
    <w:rsid w:val="005707A5"/>
    <w:rsid w:val="00572477"/>
    <w:rsid w:val="00584A93"/>
    <w:rsid w:val="00590D87"/>
    <w:rsid w:val="00594CA2"/>
    <w:rsid w:val="005B4129"/>
    <w:rsid w:val="005D0CA8"/>
    <w:rsid w:val="005D629D"/>
    <w:rsid w:val="005E52DD"/>
    <w:rsid w:val="005E72F5"/>
    <w:rsid w:val="005F0A0B"/>
    <w:rsid w:val="00600DD4"/>
    <w:rsid w:val="00611C8B"/>
    <w:rsid w:val="00613C46"/>
    <w:rsid w:val="00615EF3"/>
    <w:rsid w:val="006364E5"/>
    <w:rsid w:val="00644A16"/>
    <w:rsid w:val="006A305D"/>
    <w:rsid w:val="006A7EA4"/>
    <w:rsid w:val="006B2D8D"/>
    <w:rsid w:val="006D353E"/>
    <w:rsid w:val="006D35C5"/>
    <w:rsid w:val="00724182"/>
    <w:rsid w:val="0072473C"/>
    <w:rsid w:val="00727AFA"/>
    <w:rsid w:val="00727C77"/>
    <w:rsid w:val="0073656C"/>
    <w:rsid w:val="00744CE2"/>
    <w:rsid w:val="00751AC0"/>
    <w:rsid w:val="00760151"/>
    <w:rsid w:val="00761E30"/>
    <w:rsid w:val="007A1A7F"/>
    <w:rsid w:val="007A5D3C"/>
    <w:rsid w:val="007C356D"/>
    <w:rsid w:val="007D3E95"/>
    <w:rsid w:val="007E6B3C"/>
    <w:rsid w:val="008114ED"/>
    <w:rsid w:val="0081249D"/>
    <w:rsid w:val="0083703E"/>
    <w:rsid w:val="00871A93"/>
    <w:rsid w:val="00887D2B"/>
    <w:rsid w:val="008A008A"/>
    <w:rsid w:val="008A102D"/>
    <w:rsid w:val="008C04DE"/>
    <w:rsid w:val="008D0440"/>
    <w:rsid w:val="008D5E97"/>
    <w:rsid w:val="008E6CC5"/>
    <w:rsid w:val="00907C98"/>
    <w:rsid w:val="00920CD7"/>
    <w:rsid w:val="0093047B"/>
    <w:rsid w:val="00951F1B"/>
    <w:rsid w:val="009830ED"/>
    <w:rsid w:val="00991EAA"/>
    <w:rsid w:val="009A5130"/>
    <w:rsid w:val="009B42A8"/>
    <w:rsid w:val="009D4DDA"/>
    <w:rsid w:val="00A07BCB"/>
    <w:rsid w:val="00A34151"/>
    <w:rsid w:val="00A4119D"/>
    <w:rsid w:val="00A61549"/>
    <w:rsid w:val="00A65399"/>
    <w:rsid w:val="00A761F4"/>
    <w:rsid w:val="00A77593"/>
    <w:rsid w:val="00AA7D4C"/>
    <w:rsid w:val="00AC3097"/>
    <w:rsid w:val="00AE044C"/>
    <w:rsid w:val="00B130CF"/>
    <w:rsid w:val="00B13A5F"/>
    <w:rsid w:val="00B63540"/>
    <w:rsid w:val="00B753EC"/>
    <w:rsid w:val="00BB54BD"/>
    <w:rsid w:val="00BD0D2E"/>
    <w:rsid w:val="00BE3BDC"/>
    <w:rsid w:val="00BF21AB"/>
    <w:rsid w:val="00C05B3C"/>
    <w:rsid w:val="00C563AB"/>
    <w:rsid w:val="00C56B94"/>
    <w:rsid w:val="00C7538E"/>
    <w:rsid w:val="00C85D5A"/>
    <w:rsid w:val="00CD2D04"/>
    <w:rsid w:val="00CE3668"/>
    <w:rsid w:val="00CF2164"/>
    <w:rsid w:val="00CF76C0"/>
    <w:rsid w:val="00D1358D"/>
    <w:rsid w:val="00D16F64"/>
    <w:rsid w:val="00D211C4"/>
    <w:rsid w:val="00D46BA4"/>
    <w:rsid w:val="00D51B74"/>
    <w:rsid w:val="00D5741D"/>
    <w:rsid w:val="00D71D81"/>
    <w:rsid w:val="00D826AE"/>
    <w:rsid w:val="00DA014D"/>
    <w:rsid w:val="00DA68E7"/>
    <w:rsid w:val="00DB2C95"/>
    <w:rsid w:val="00DC241E"/>
    <w:rsid w:val="00DC6F9D"/>
    <w:rsid w:val="00DE480B"/>
    <w:rsid w:val="00DF26A2"/>
    <w:rsid w:val="00DF7408"/>
    <w:rsid w:val="00E20DB8"/>
    <w:rsid w:val="00E41E88"/>
    <w:rsid w:val="00E70F0E"/>
    <w:rsid w:val="00E90D75"/>
    <w:rsid w:val="00EB31EE"/>
    <w:rsid w:val="00EB5E13"/>
    <w:rsid w:val="00EC3E66"/>
    <w:rsid w:val="00ED6D7C"/>
    <w:rsid w:val="00F158FD"/>
    <w:rsid w:val="00F245DD"/>
    <w:rsid w:val="00F56715"/>
    <w:rsid w:val="00F612F1"/>
    <w:rsid w:val="00F62BA5"/>
    <w:rsid w:val="00F66EA4"/>
    <w:rsid w:val="00F71985"/>
    <w:rsid w:val="00F76B2C"/>
    <w:rsid w:val="00F7782B"/>
    <w:rsid w:val="00F84DA9"/>
    <w:rsid w:val="00F8708E"/>
    <w:rsid w:val="00F8765D"/>
    <w:rsid w:val="00FA60C9"/>
    <w:rsid w:val="00FB3CE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3F8680D"/>
  <w15:docId w15:val="{605F16B7-7102-4F09-999B-1166E839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pPr>
      <w:tabs>
        <w:tab w:val="center" w:pos="4536"/>
        <w:tab w:val="right" w:pos="9072"/>
      </w:tabs>
      <w:spacing w:after="180" w:line="240" w:lineRule="auto"/>
    </w:pPr>
    <w:rPr>
      <w:rFonts w:ascii="Arial" w:eastAsia="Times New Roman" w:hAnsi="Arial" w:cs="Arial"/>
      <w:lang w:eastAsia="de-DE"/>
    </w:rPr>
  </w:style>
  <w:style w:type="character" w:styleId="Hyperlink">
    <w:name w:val="Hyperlink"/>
    <w:basedOn w:val="Absatz-Standardschriftart"/>
    <w:uiPriority w:val="99"/>
    <w:rPr>
      <w:rFonts w:ascii="Arial" w:hAnsi="Arial"/>
      <w:color w:val="000000"/>
      <w:sz w:val="22"/>
      <w:u w:val="single" w:color="000000"/>
    </w:rPr>
  </w:style>
  <w:style w:type="character" w:styleId="BesuchterLink">
    <w:name w:val="FollowedHyperlink"/>
    <w:basedOn w:val="Absatz-Standardschriftart"/>
    <w:semiHidden/>
    <w:rPr>
      <w:rFonts w:ascii="Arial" w:hAnsi="Arial"/>
      <w:color w:val="000000"/>
      <w:sz w:val="22"/>
      <w:u w:val="single" w:color="000000"/>
    </w:rPr>
  </w:style>
  <w:style w:type="paragraph" w:styleId="Aufzhlungszeichen">
    <w:name w:val="List Bullet"/>
    <w:basedOn w:val="Standard"/>
    <w:autoRedefine/>
    <w:semiHidden/>
    <w:pPr>
      <w:numPr>
        <w:numId w:val="7"/>
      </w:numPr>
      <w:spacing w:after="120" w:line="240" w:lineRule="auto"/>
      <w:ind w:left="357" w:hanging="357"/>
    </w:pPr>
    <w:rPr>
      <w:rFonts w:ascii="Arial" w:eastAsia="Times New Roman" w:hAnsi="Arial" w:cs="Arial"/>
      <w:lang w:eastAsia="de-DE"/>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character" w:customStyle="1" w:styleId="TextkrperZchn">
    <w:name w:val="Textkörper Zchn"/>
    <w:basedOn w:val="Absatz-Standardschriftart"/>
    <w:link w:val="Textkrper"/>
    <w:semiHidden/>
    <w:rsid w:val="00EC3E66"/>
    <w:rPr>
      <w:rFonts w:eastAsia="Lucida Sans Unicode" w:cs="Mangal"/>
      <w:kern w:val="2"/>
      <w:sz w:val="24"/>
      <w:szCs w:val="24"/>
      <w:lang w:eastAsia="hi-IN" w:bidi="hi-IN"/>
    </w:rPr>
  </w:style>
  <w:style w:type="paragraph" w:styleId="StandardWeb">
    <w:name w:val="Normal (Web)"/>
    <w:basedOn w:val="Standard"/>
    <w:semiHidden/>
    <w:unhideWhenUsed/>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rsid w:val="00EC3E66"/>
    <w:pPr>
      <w:spacing w:after="0" w:line="240" w:lineRule="auto"/>
    </w:pPr>
    <w:rPr>
      <w:rFonts w:ascii="Calibri" w:eastAsia="Times New Roman" w:hAnsi="Calibri" w:cs="Calibri"/>
      <w:kern w:val="2"/>
      <w:sz w:val="20"/>
      <w:szCs w:val="21"/>
      <w:lang w:eastAsia="ar-SA"/>
    </w:rPr>
  </w:style>
  <w:style w:type="character" w:customStyle="1" w:styleId="reference-text">
    <w:name w:val="reference-text"/>
    <w:rsid w:val="00EC3E66"/>
    <w:rPr>
      <w:lang w:val="de-DE"/>
    </w:rPr>
  </w:style>
  <w:style w:type="character" w:styleId="Hervorhebung">
    <w:name w:val="Emphasis"/>
    <w:basedOn w:val="Absatz-Standardschriftart"/>
    <w:qFormat/>
    <w:rsid w:val="00EC3E66"/>
    <w:rPr>
      <w:i/>
      <w:iCs/>
    </w:rPr>
  </w:style>
  <w:style w:type="paragraph" w:styleId="Funotentext">
    <w:name w:val="footnote text"/>
    <w:basedOn w:val="Standard"/>
    <w:link w:val="FunotentextZchn"/>
    <w:uiPriority w:val="99"/>
    <w:semiHidden/>
    <w:unhideWhenUsed/>
    <w:rsid w:val="007E6B3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E6B3C"/>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7E6B3C"/>
    <w:rPr>
      <w:vertAlign w:val="superscript"/>
    </w:rPr>
  </w:style>
  <w:style w:type="paragraph" w:styleId="Listenabsatz">
    <w:name w:val="List Paragraph"/>
    <w:basedOn w:val="Standard"/>
    <w:link w:val="ListenabsatzZchn"/>
    <w:uiPriority w:val="34"/>
    <w:qFormat/>
    <w:rsid w:val="007E6B3C"/>
    <w:pPr>
      <w:ind w:left="720"/>
      <w:contextualSpacing/>
    </w:pPr>
  </w:style>
  <w:style w:type="character" w:styleId="Kommentarzeichen">
    <w:name w:val="annotation reference"/>
    <w:basedOn w:val="Absatz-Standardschriftart"/>
    <w:uiPriority w:val="99"/>
    <w:semiHidden/>
    <w:unhideWhenUsed/>
    <w:rsid w:val="00524569"/>
    <w:rPr>
      <w:sz w:val="16"/>
      <w:szCs w:val="16"/>
    </w:rPr>
  </w:style>
  <w:style w:type="paragraph" w:styleId="Kommentartext">
    <w:name w:val="annotation text"/>
    <w:basedOn w:val="Standard"/>
    <w:link w:val="KommentartextZchn"/>
    <w:uiPriority w:val="99"/>
    <w:semiHidden/>
    <w:unhideWhenUsed/>
    <w:rsid w:val="0052456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24569"/>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524569"/>
    <w:rPr>
      <w:b/>
      <w:bCs/>
    </w:rPr>
  </w:style>
  <w:style w:type="character" w:customStyle="1" w:styleId="KommentarthemaZchn">
    <w:name w:val="Kommentarthema Zchn"/>
    <w:basedOn w:val="KommentartextZchn"/>
    <w:link w:val="Kommentarthema"/>
    <w:uiPriority w:val="99"/>
    <w:semiHidden/>
    <w:rsid w:val="00524569"/>
    <w:rPr>
      <w:rFonts w:asciiTheme="minorHAnsi" w:eastAsiaTheme="minorHAnsi" w:hAnsiTheme="minorHAnsi" w:cstheme="minorBidi"/>
      <w:b/>
      <w:bCs/>
      <w:lang w:eastAsia="en-US"/>
    </w:rPr>
  </w:style>
  <w:style w:type="paragraph" w:styleId="Sprechblasentext">
    <w:name w:val="Balloon Text"/>
    <w:basedOn w:val="Standard"/>
    <w:link w:val="SprechblasentextZchn"/>
    <w:uiPriority w:val="99"/>
    <w:semiHidden/>
    <w:unhideWhenUsed/>
    <w:rsid w:val="0052456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4569"/>
    <w:rPr>
      <w:rFonts w:ascii="Tahoma" w:eastAsiaTheme="minorHAnsi" w:hAnsi="Tahoma" w:cs="Tahoma"/>
      <w:sz w:val="16"/>
      <w:szCs w:val="16"/>
      <w:lang w:eastAsia="en-US"/>
    </w:rPr>
  </w:style>
  <w:style w:type="paragraph" w:customStyle="1" w:styleId="Default">
    <w:name w:val="Default"/>
    <w:rsid w:val="006A305D"/>
    <w:pPr>
      <w:autoSpaceDE w:val="0"/>
      <w:autoSpaceDN w:val="0"/>
      <w:adjustRightInd w:val="0"/>
    </w:pPr>
    <w:rPr>
      <w:rFonts w:ascii="ADOME A+ Arial MS" w:eastAsia="Cambria" w:hAnsi="ADOME A+ Arial MS" w:cs="ADOME A+ Arial MS"/>
      <w:color w:val="000000"/>
      <w:sz w:val="24"/>
      <w:szCs w:val="24"/>
    </w:rPr>
  </w:style>
  <w:style w:type="table" w:styleId="Tabellenraster">
    <w:name w:val="Table Grid"/>
    <w:basedOn w:val="NormaleTabelle"/>
    <w:uiPriority w:val="59"/>
    <w:rsid w:val="006A3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136B16"/>
    <w:rPr>
      <w:rFonts w:asciiTheme="minorHAnsi" w:eastAsiaTheme="minorHAnsi" w:hAnsiTheme="minorHAnsi" w:cstheme="minorBidi"/>
      <w:sz w:val="22"/>
      <w:szCs w:val="22"/>
      <w:lang w:eastAsia="en-US"/>
    </w:rPr>
  </w:style>
  <w:style w:type="paragraph" w:customStyle="1" w:styleId="Aufzhlung">
    <w:name w:val="Aufzählung"/>
    <w:basedOn w:val="Listenabsatz"/>
    <w:link w:val="AufzhlungZchn"/>
    <w:qFormat/>
    <w:rsid w:val="00EB31EE"/>
    <w:pPr>
      <w:numPr>
        <w:numId w:val="21"/>
      </w:numPr>
      <w:spacing w:after="160" w:line="259" w:lineRule="auto"/>
      <w:contextualSpacing w:val="0"/>
      <w:jc w:val="both"/>
    </w:pPr>
    <w:rPr>
      <w:rFonts w:ascii="Arial" w:hAnsi="Arial"/>
      <w:sz w:val="20"/>
    </w:rPr>
  </w:style>
  <w:style w:type="character" w:customStyle="1" w:styleId="AufzhlungZchn">
    <w:name w:val="Aufzählung Zchn"/>
    <w:basedOn w:val="Absatz-Standardschriftart"/>
    <w:link w:val="Aufzhlung"/>
    <w:rsid w:val="00EB31EE"/>
    <w:rPr>
      <w:rFonts w:ascii="Arial" w:eastAsiaTheme="minorHAnsi" w:hAnsi="Arial" w:cstheme="minorBidi"/>
      <w:szCs w:val="22"/>
      <w:lang w:eastAsia="en-US"/>
    </w:rPr>
  </w:style>
  <w:style w:type="character" w:customStyle="1" w:styleId="ListenabsatzZchn">
    <w:name w:val="Listenabsatz Zchn"/>
    <w:basedOn w:val="Absatz-Standardschriftart"/>
    <w:link w:val="Listenabsatz"/>
    <w:uiPriority w:val="34"/>
    <w:rsid w:val="00EB31EE"/>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744C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273">
      <w:bodyDiv w:val="1"/>
      <w:marLeft w:val="0"/>
      <w:marRight w:val="0"/>
      <w:marTop w:val="0"/>
      <w:marBottom w:val="0"/>
      <w:divBdr>
        <w:top w:val="none" w:sz="0" w:space="0" w:color="auto"/>
        <w:left w:val="none" w:sz="0" w:space="0" w:color="auto"/>
        <w:bottom w:val="none" w:sz="0" w:space="0" w:color="auto"/>
        <w:right w:val="none" w:sz="0" w:space="0" w:color="auto"/>
      </w:divBdr>
    </w:div>
    <w:div w:id="136466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4.png"/><Relationship Id="rId39" Type="http://schemas.openxmlformats.org/officeDocument/2006/relationships/hyperlink" Target="https://presse.adac.de/meldungen/adac-ev/verkehr/mit-monitoren-den-toten-winkel-ueberwachen.html" TargetMode="External"/><Relationship Id="rId3" Type="http://schemas.openxmlformats.org/officeDocument/2006/relationships/settings" Target="settings.xml"/><Relationship Id="rId21" Type="http://schemas.openxmlformats.org/officeDocument/2006/relationships/hyperlink" Target="https://ich-trag-helm.de" TargetMode="External"/><Relationship Id="rId34" Type="http://schemas.openxmlformats.org/officeDocument/2006/relationships/hyperlink" Target="https://www.runtervomgas.de/news/artikel/helmethairstyle.html"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runtervomgas.de" TargetMode="External"/><Relationship Id="rId17" Type="http://schemas.openxmlformats.org/officeDocument/2006/relationships/image" Target="media/image9.png"/><Relationship Id="rId25" Type="http://schemas.openxmlformats.org/officeDocument/2006/relationships/hyperlink" Target="http://www.runtervomgas.de/ablenkung" TargetMode="External"/><Relationship Id="rId33" Type="http://schemas.openxmlformats.org/officeDocument/2006/relationships/hyperlink" Target="https://ich-trag-helm.de" TargetMode="External"/><Relationship Id="rId38" Type="http://schemas.openxmlformats.org/officeDocument/2006/relationships/hyperlink" Target="http://www.vorsicht-toter-winkel.de/index.php?id=1406"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hyperlink" Target="https://www.destatis.de/DE/Publikationen/Thematisch/TransportVerkehr/Verkehrsunfaelle/UnfaelleKinder5462405167004.pdf?__blob=publicationFile"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3.emf"/><Relationship Id="rId32" Type="http://schemas.openxmlformats.org/officeDocument/2006/relationships/hyperlink" Target="https://www.bmvi.de/SharedDocs/DE/Publikationen/K/broschuere-kurz-erklaert-fahrrad.html" TargetMode="External"/><Relationship Id="rId37" Type="http://schemas.openxmlformats.org/officeDocument/2006/relationships/hyperlink" Target="https://fahrrad.bussgeldkatalog.org" TargetMode="External"/><Relationship Id="rId40" Type="http://schemas.openxmlformats.org/officeDocument/2006/relationships/hyperlink" Target="https://www.runtervomgas.de/fileadmin/user_upload/Aktionsmaterial/Broschuere_Langenscheidt_PKW_Fahrrad/Brosch&#252;re_Langenscheidt_PKW-Fahrrad_01.pdf"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bmvi.de/SharedDocs/DE/Publikationen/K/broschuere-kurz-erklaert-fahrrad.html" TargetMode="External"/><Relationship Id="rId28" Type="http://schemas.openxmlformats.org/officeDocument/2006/relationships/hyperlink" Target="https://www.destatis.de/DE/Publikationen/Thematisch/TransportVerkehr/Verkehrsunfaelle/Unfaelle15bis17jaehrigen5462412167004.pdf?__blob=publicationFile" TargetMode="External"/><Relationship Id="rId36" Type="http://schemas.openxmlformats.org/officeDocument/2006/relationships/hyperlink" Target="https://www.dvr.de/download/broschuere-sicher-rad-fahren-2017.pdf" TargetMode="Externa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hyperlink" Target="http://www.bast.de/DE/Presse/2017/presse-04-2017.html?nn=605156"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runtervomgas.de" TargetMode="External"/><Relationship Id="rId22" Type="http://schemas.openxmlformats.org/officeDocument/2006/relationships/hyperlink" Target="https://ich-trag-helm.de" TargetMode="External"/><Relationship Id="rId27" Type="http://schemas.openxmlformats.org/officeDocument/2006/relationships/hyperlink" Target="https://www.destatis.de/DE/Publikationen/Thematisch/TransportVerkehr/Verkehrsunfaelle/UnfaelleZweirad5462408167004.pdf?__blob=publicationFile" TargetMode="External"/><Relationship Id="rId30" Type="http://schemas.openxmlformats.org/officeDocument/2006/relationships/hyperlink" Target="http://www.bast.de/DE/Publikationen/DaFa/2017-2016/2017-01.html;jsessionid=799A27368DF41D2A0312C0FC895DB7DF.live21304?nn=605156" TargetMode="External"/><Relationship Id="rId35" Type="http://schemas.openxmlformats.org/officeDocument/2006/relationships/hyperlink" Target="https://www.runtervomgas.de/impulse/artikel/mehr-sicherheit-mit-fahrradhelm.html" TargetMode="External"/><Relationship Id="rId43"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faecheruebergreifend/unterrichtseinheit/ue/verkehrserziehung-jugendliche-auf-dem-fahrrad/"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2384</Words>
  <Characters>15025</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Elisabeth Plappert</cp:lastModifiedBy>
  <cp:revision>25</cp:revision>
  <cp:lastPrinted>2018-02-13T10:10:00Z</cp:lastPrinted>
  <dcterms:created xsi:type="dcterms:W3CDTF">2018-01-25T10:36:00Z</dcterms:created>
  <dcterms:modified xsi:type="dcterms:W3CDTF">2018-02-13T10:11:00Z</dcterms:modified>
</cp:coreProperties>
</file>